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D2BB97" w14:textId="25C3DB0C" w:rsidR="009C0D7E" w:rsidRPr="004667B8" w:rsidRDefault="00DA1F08" w:rsidP="009C0D7E">
      <w:pPr>
        <w:jc w:val="right"/>
        <w:rPr>
          <w:rFonts w:ascii="Arial" w:hAnsi="Arial" w:cs="Arial"/>
          <w:b/>
          <w:sz w:val="22"/>
          <w:lang w:val="es-ES"/>
        </w:rPr>
      </w:pPr>
      <w:r>
        <w:rPr>
          <w:rFonts w:ascii="Arial" w:hAnsi="Arial" w:cs="Arial"/>
          <w:b/>
          <w:sz w:val="22"/>
          <w:lang w:val="es-ES"/>
        </w:rPr>
        <w:t>CP/1284</w:t>
      </w:r>
      <w:r w:rsidR="007D065D">
        <w:rPr>
          <w:rFonts w:ascii="Arial" w:hAnsi="Arial" w:cs="Arial"/>
          <w:b/>
          <w:sz w:val="22"/>
          <w:lang w:val="es-ES"/>
        </w:rPr>
        <w:t>/2026</w:t>
      </w:r>
    </w:p>
    <w:p w14:paraId="3F7360A1" w14:textId="69AB931A" w:rsidR="009C0D7E" w:rsidRDefault="00B94F09" w:rsidP="009C0D7E">
      <w:pPr>
        <w:jc w:val="right"/>
        <w:rPr>
          <w:rFonts w:ascii="Arial" w:hAnsi="Arial" w:cs="Arial"/>
          <w:sz w:val="22"/>
          <w:lang w:val="es-ES"/>
        </w:rPr>
      </w:pPr>
      <w:r>
        <w:rPr>
          <w:rFonts w:ascii="Arial" w:hAnsi="Arial" w:cs="Arial"/>
          <w:sz w:val="22"/>
          <w:lang w:val="es-ES"/>
        </w:rPr>
        <w:t>1</w:t>
      </w:r>
      <w:r w:rsidR="002F55BA">
        <w:rPr>
          <w:rFonts w:ascii="Arial" w:hAnsi="Arial" w:cs="Arial"/>
          <w:sz w:val="22"/>
          <w:lang w:val="es-ES"/>
        </w:rPr>
        <w:t xml:space="preserve">0 </w:t>
      </w:r>
      <w:r w:rsidR="00403207">
        <w:rPr>
          <w:rFonts w:ascii="Arial" w:hAnsi="Arial" w:cs="Arial"/>
          <w:sz w:val="22"/>
          <w:lang w:val="es-ES"/>
        </w:rPr>
        <w:t xml:space="preserve">de </w:t>
      </w:r>
      <w:r w:rsidR="009B0873">
        <w:rPr>
          <w:rFonts w:ascii="Arial" w:hAnsi="Arial" w:cs="Arial"/>
          <w:sz w:val="22"/>
          <w:lang w:val="es-ES"/>
        </w:rPr>
        <w:t>septiembre</w:t>
      </w:r>
      <w:r w:rsidR="007D065D">
        <w:rPr>
          <w:rFonts w:ascii="Arial" w:hAnsi="Arial" w:cs="Arial"/>
          <w:sz w:val="22"/>
          <w:lang w:val="es-ES"/>
        </w:rPr>
        <w:t xml:space="preserve"> de 2026</w:t>
      </w:r>
    </w:p>
    <w:p w14:paraId="695E3F55" w14:textId="0F601C10" w:rsidR="00703B09" w:rsidRDefault="006A4DCB" w:rsidP="00703B09">
      <w:pPr>
        <w:jc w:val="right"/>
        <w:rPr>
          <w:rFonts w:ascii="Arial" w:hAnsi="Arial" w:cs="Arial"/>
          <w:sz w:val="22"/>
          <w:lang w:val="es-ES"/>
        </w:rPr>
      </w:pPr>
      <w:r>
        <w:rPr>
          <w:rFonts w:ascii="Arial" w:hAnsi="Arial" w:cs="Arial"/>
          <w:sz w:val="22"/>
          <w:lang w:val="es-ES"/>
        </w:rPr>
        <w:t xml:space="preserve"> </w:t>
      </w:r>
    </w:p>
    <w:p w14:paraId="1464C98A" w14:textId="77777777" w:rsidR="00703B09" w:rsidRDefault="00703B09" w:rsidP="00703B09">
      <w:pPr>
        <w:jc w:val="right"/>
        <w:rPr>
          <w:rFonts w:ascii="Arial" w:hAnsi="Arial" w:cs="Arial"/>
          <w:sz w:val="22"/>
          <w:lang w:val="es-ES"/>
        </w:rPr>
      </w:pPr>
    </w:p>
    <w:p w14:paraId="118C5B0A" w14:textId="4B31A17A" w:rsidR="00B94F09" w:rsidRDefault="00DA1F08" w:rsidP="007F5780">
      <w:pPr>
        <w:jc w:val="center"/>
        <w:rPr>
          <w:rFonts w:ascii="Arial" w:hAnsi="Arial" w:cs="Arial"/>
          <w:b/>
          <w:sz w:val="28"/>
          <w:szCs w:val="28"/>
        </w:rPr>
      </w:pPr>
      <w:bookmarkStart w:id="0" w:name="_GoBack"/>
      <w:r w:rsidRPr="00DA1F08">
        <w:rPr>
          <w:rFonts w:ascii="Arial" w:hAnsi="Arial" w:cs="Arial"/>
          <w:b/>
          <w:sz w:val="28"/>
          <w:szCs w:val="28"/>
        </w:rPr>
        <w:t>ASUME EUGENIO MONTIEL VICEPRESIDENCIA DEL CONOREVI</w:t>
      </w:r>
      <w:bookmarkEnd w:id="0"/>
    </w:p>
    <w:p w14:paraId="4A0C9F29" w14:textId="77777777" w:rsidR="00DA1F08" w:rsidRDefault="00DA1F08" w:rsidP="007F5780">
      <w:pPr>
        <w:jc w:val="center"/>
        <w:rPr>
          <w:rFonts w:ascii="Arial" w:hAnsi="Arial" w:cs="Arial"/>
          <w:b/>
          <w:sz w:val="28"/>
          <w:szCs w:val="28"/>
        </w:rPr>
      </w:pPr>
    </w:p>
    <w:p w14:paraId="501031D3" w14:textId="581448BD" w:rsidR="00C27394" w:rsidRPr="00DA1F08" w:rsidRDefault="00DA1F08" w:rsidP="00DA1F08">
      <w:pPr>
        <w:pStyle w:val="Prrafodelista"/>
        <w:numPr>
          <w:ilvl w:val="0"/>
          <w:numId w:val="19"/>
        </w:numPr>
        <w:jc w:val="both"/>
        <w:rPr>
          <w:rFonts w:ascii="Arial" w:hAnsi="Arial" w:cs="Arial"/>
          <w:b/>
          <w:sz w:val="28"/>
          <w:szCs w:val="28"/>
        </w:rPr>
      </w:pPr>
      <w:r w:rsidRPr="00DA1F08">
        <w:rPr>
          <w:rFonts w:ascii="Arial" w:hAnsi="Arial" w:cs="Arial"/>
          <w:i/>
          <w:sz w:val="24"/>
          <w:szCs w:val="24"/>
        </w:rPr>
        <w:t>Nuevo León fortalece su participación en la coordinación nacional de la política de vivienda.</w:t>
      </w:r>
    </w:p>
    <w:p w14:paraId="6142B991" w14:textId="77777777" w:rsidR="00DA1F08" w:rsidRDefault="00DA1F08" w:rsidP="00DA1F08">
      <w:pPr>
        <w:pStyle w:val="Prrafodelista"/>
        <w:jc w:val="both"/>
        <w:rPr>
          <w:rFonts w:ascii="Arial" w:hAnsi="Arial" w:cs="Arial"/>
          <w:b/>
          <w:sz w:val="28"/>
          <w:szCs w:val="28"/>
        </w:rPr>
      </w:pPr>
    </w:p>
    <w:p w14:paraId="2BB7D814" w14:textId="6A7F97FE" w:rsidR="00DA1F08" w:rsidRPr="00DA1F08" w:rsidRDefault="00BF1FBE" w:rsidP="00DA1F08">
      <w:pPr>
        <w:jc w:val="both"/>
        <w:rPr>
          <w:rFonts w:ascii="Arial" w:hAnsi="Arial" w:cs="Arial"/>
          <w:sz w:val="28"/>
          <w:szCs w:val="28"/>
        </w:rPr>
      </w:pPr>
      <w:r>
        <w:rPr>
          <w:rFonts w:ascii="Arial" w:hAnsi="Arial" w:cs="Arial"/>
          <w:b/>
          <w:sz w:val="28"/>
          <w:szCs w:val="28"/>
        </w:rPr>
        <w:t>Monterrey, Nuevo León</w:t>
      </w:r>
      <w:r w:rsidR="00EA29FA" w:rsidRPr="00927177">
        <w:rPr>
          <w:rFonts w:ascii="Arial" w:hAnsi="Arial" w:cs="Arial"/>
          <w:b/>
          <w:sz w:val="28"/>
          <w:szCs w:val="28"/>
        </w:rPr>
        <w:t>.-</w:t>
      </w:r>
      <w:r w:rsidR="001A35C5">
        <w:rPr>
          <w:rFonts w:ascii="Arial" w:hAnsi="Arial" w:cs="Arial"/>
          <w:b/>
          <w:sz w:val="28"/>
          <w:szCs w:val="28"/>
        </w:rPr>
        <w:t xml:space="preserve"> </w:t>
      </w:r>
      <w:r w:rsidR="00DA1F08" w:rsidRPr="00DA1F08">
        <w:rPr>
          <w:rFonts w:ascii="Arial" w:hAnsi="Arial" w:cs="Arial"/>
          <w:sz w:val="28"/>
          <w:szCs w:val="28"/>
        </w:rPr>
        <w:t>El Director General del Instituto de la Vivienda de Nuevo León, Eugenio Montiel Amoroso, asumirá la Vicepresidencia del Consejo Nacional de Organismos Estatales de Vivienda (CONOREVI), como parte de la renovación de su Comité Directivo para el nuevo periodo de gestión.</w:t>
      </w:r>
    </w:p>
    <w:p w14:paraId="46E933E2" w14:textId="77777777" w:rsidR="00DA1F08" w:rsidRPr="00DA1F08" w:rsidRDefault="00DA1F08" w:rsidP="00DA1F08">
      <w:pPr>
        <w:jc w:val="both"/>
        <w:rPr>
          <w:rFonts w:ascii="Arial" w:hAnsi="Arial" w:cs="Arial"/>
          <w:sz w:val="28"/>
          <w:szCs w:val="28"/>
        </w:rPr>
      </w:pPr>
      <w:r w:rsidRPr="00DA1F08">
        <w:rPr>
          <w:rFonts w:ascii="Arial" w:hAnsi="Arial" w:cs="Arial"/>
          <w:sz w:val="28"/>
          <w:szCs w:val="28"/>
        </w:rPr>
        <w:t xml:space="preserve"> </w:t>
      </w:r>
    </w:p>
    <w:p w14:paraId="7B783CEA" w14:textId="77777777" w:rsidR="00DA1F08" w:rsidRPr="00DA1F08" w:rsidRDefault="00DA1F08" w:rsidP="00DA1F08">
      <w:pPr>
        <w:jc w:val="both"/>
        <w:rPr>
          <w:rFonts w:ascii="Arial" w:hAnsi="Arial" w:cs="Arial"/>
          <w:sz w:val="28"/>
          <w:szCs w:val="28"/>
        </w:rPr>
      </w:pPr>
      <w:r w:rsidRPr="00DA1F08">
        <w:rPr>
          <w:rFonts w:ascii="Arial" w:hAnsi="Arial" w:cs="Arial"/>
          <w:sz w:val="28"/>
          <w:szCs w:val="28"/>
        </w:rPr>
        <w:t>La designación representa una oportunidad para fortalecer la participación de Nuevo León en los espacios nacionales de coordinación y diálogo en materia habitacional, así como los vínculos entre los Organismos Estatales de Vivienda y las instituciones federales responsables de la política de vivienda, contribuyendo desde la experiencia de los estados a la implementación del Programa Vivienda para el Bienestar.</w:t>
      </w:r>
    </w:p>
    <w:p w14:paraId="4EC5D8B7" w14:textId="77777777" w:rsidR="00DA1F08" w:rsidRPr="00DA1F08" w:rsidRDefault="00DA1F08" w:rsidP="00DA1F08">
      <w:pPr>
        <w:jc w:val="both"/>
        <w:rPr>
          <w:rFonts w:ascii="Arial" w:hAnsi="Arial" w:cs="Arial"/>
          <w:sz w:val="28"/>
          <w:szCs w:val="28"/>
        </w:rPr>
      </w:pPr>
      <w:r w:rsidRPr="00DA1F08">
        <w:rPr>
          <w:rFonts w:ascii="Arial" w:hAnsi="Arial" w:cs="Arial"/>
          <w:sz w:val="28"/>
          <w:szCs w:val="28"/>
        </w:rPr>
        <w:t xml:space="preserve"> </w:t>
      </w:r>
    </w:p>
    <w:p w14:paraId="1717BA20" w14:textId="77777777" w:rsidR="00DA1F08" w:rsidRPr="00DA1F08" w:rsidRDefault="00DA1F08" w:rsidP="00DA1F08">
      <w:pPr>
        <w:jc w:val="both"/>
        <w:rPr>
          <w:rFonts w:ascii="Arial" w:hAnsi="Arial" w:cs="Arial"/>
          <w:sz w:val="28"/>
          <w:szCs w:val="28"/>
        </w:rPr>
      </w:pPr>
      <w:r w:rsidRPr="00DA1F08">
        <w:rPr>
          <w:rFonts w:ascii="Arial" w:hAnsi="Arial" w:cs="Arial"/>
          <w:sz w:val="28"/>
          <w:szCs w:val="28"/>
        </w:rPr>
        <w:t>El programa contempla una meta nacional de 1.8 millones de viviendas durante el sexenio y, para 2026, la formalización de otras 400 mil viviendas. En Nuevo León, la meta planteada por el Gobierno de México contempla 80 mil viviendas, entre acciones de INFONAVIT, CONAVI y FOVISSSTE, además de acciones de regularización patrimonial. La dimensión de este esfuerzo hace indispensable una coordinación estrecha entre Federación, Estados y Municipios.</w:t>
      </w:r>
    </w:p>
    <w:p w14:paraId="044C28B5" w14:textId="77777777" w:rsidR="00DA1F08" w:rsidRPr="00DA1F08" w:rsidRDefault="00DA1F08" w:rsidP="00DA1F08">
      <w:pPr>
        <w:jc w:val="both"/>
        <w:rPr>
          <w:rFonts w:ascii="Arial" w:hAnsi="Arial" w:cs="Arial"/>
          <w:sz w:val="28"/>
          <w:szCs w:val="28"/>
        </w:rPr>
      </w:pPr>
      <w:r w:rsidRPr="00DA1F08">
        <w:rPr>
          <w:rFonts w:ascii="Arial" w:hAnsi="Arial" w:cs="Arial"/>
          <w:sz w:val="28"/>
          <w:szCs w:val="28"/>
        </w:rPr>
        <w:t xml:space="preserve"> </w:t>
      </w:r>
    </w:p>
    <w:p w14:paraId="78C25B60" w14:textId="77777777" w:rsidR="00DA1F08" w:rsidRPr="00DA1F08" w:rsidRDefault="00DA1F08" w:rsidP="00DA1F08">
      <w:pPr>
        <w:jc w:val="both"/>
        <w:rPr>
          <w:rFonts w:ascii="Arial" w:hAnsi="Arial" w:cs="Arial"/>
          <w:sz w:val="28"/>
          <w:szCs w:val="28"/>
        </w:rPr>
      </w:pPr>
      <w:r w:rsidRPr="00DA1F08">
        <w:rPr>
          <w:rFonts w:ascii="Arial" w:hAnsi="Arial" w:cs="Arial"/>
          <w:sz w:val="28"/>
          <w:szCs w:val="28"/>
        </w:rPr>
        <w:t xml:space="preserve">La experiencia de Nuevo León en la atención del rezago habitacional y la coordinación institucional permitirá aportar a la agenda nacional </w:t>
      </w:r>
      <w:r w:rsidRPr="00DA1F08">
        <w:rPr>
          <w:rFonts w:ascii="Arial" w:hAnsi="Arial" w:cs="Arial"/>
          <w:sz w:val="28"/>
          <w:szCs w:val="28"/>
        </w:rPr>
        <w:lastRenderedPageBreak/>
        <w:t>una visión práctica sobre los retos que enfrentan los estados en materia de vivienda.</w:t>
      </w:r>
    </w:p>
    <w:p w14:paraId="533877D9" w14:textId="77777777" w:rsidR="00DA1F08" w:rsidRPr="00DA1F08" w:rsidRDefault="00DA1F08" w:rsidP="00DA1F08">
      <w:pPr>
        <w:jc w:val="both"/>
        <w:rPr>
          <w:rFonts w:ascii="Arial" w:hAnsi="Arial" w:cs="Arial"/>
          <w:sz w:val="28"/>
          <w:szCs w:val="28"/>
        </w:rPr>
      </w:pPr>
      <w:r w:rsidRPr="00DA1F08">
        <w:rPr>
          <w:rFonts w:ascii="Arial" w:hAnsi="Arial" w:cs="Arial"/>
          <w:sz w:val="28"/>
          <w:szCs w:val="28"/>
        </w:rPr>
        <w:t xml:space="preserve"> </w:t>
      </w:r>
    </w:p>
    <w:p w14:paraId="385A90FB" w14:textId="77777777" w:rsidR="00DA1F08" w:rsidRPr="00DA1F08" w:rsidRDefault="00DA1F08" w:rsidP="00DA1F08">
      <w:pPr>
        <w:jc w:val="both"/>
        <w:rPr>
          <w:rFonts w:ascii="Arial" w:hAnsi="Arial" w:cs="Arial"/>
          <w:sz w:val="28"/>
          <w:szCs w:val="28"/>
        </w:rPr>
      </w:pPr>
      <w:r w:rsidRPr="00DA1F08">
        <w:rPr>
          <w:rFonts w:ascii="Arial" w:hAnsi="Arial" w:cs="Arial"/>
          <w:sz w:val="28"/>
          <w:szCs w:val="28"/>
        </w:rPr>
        <w:t>“Esta responsabilidad representa una oportunidad para que Nuevo León siga aportando su experiencia a la política nacional de vivienda. Hoy tenemos un reto muy importante: que los grandes objetivos del Programa Vivienda para el Bienestar se traduzcan en resultados, y para eso necesitamos coordinación, diálogo y trabajo conjunto entre la Federación y los estados”, señaló Eugenio Montiel Amoroso.</w:t>
      </w:r>
    </w:p>
    <w:p w14:paraId="0578BC29" w14:textId="77777777" w:rsidR="00DA1F08" w:rsidRPr="00DA1F08" w:rsidRDefault="00DA1F08" w:rsidP="00DA1F08">
      <w:pPr>
        <w:jc w:val="both"/>
        <w:rPr>
          <w:rFonts w:ascii="Arial" w:hAnsi="Arial" w:cs="Arial"/>
          <w:sz w:val="28"/>
          <w:szCs w:val="28"/>
        </w:rPr>
      </w:pPr>
      <w:r w:rsidRPr="00DA1F08">
        <w:rPr>
          <w:rFonts w:ascii="Arial" w:hAnsi="Arial" w:cs="Arial"/>
          <w:sz w:val="28"/>
          <w:szCs w:val="28"/>
        </w:rPr>
        <w:t xml:space="preserve"> </w:t>
      </w:r>
    </w:p>
    <w:p w14:paraId="61571EC5" w14:textId="2C06C6E1" w:rsidR="00C27394" w:rsidRDefault="00DA1F08" w:rsidP="00DA1F08">
      <w:pPr>
        <w:jc w:val="both"/>
        <w:rPr>
          <w:rFonts w:ascii="Arial" w:hAnsi="Arial" w:cs="Arial"/>
          <w:sz w:val="28"/>
          <w:szCs w:val="28"/>
        </w:rPr>
      </w:pPr>
      <w:r w:rsidRPr="00DA1F08">
        <w:rPr>
          <w:rFonts w:ascii="Arial" w:hAnsi="Arial" w:cs="Arial"/>
          <w:sz w:val="28"/>
          <w:szCs w:val="28"/>
        </w:rPr>
        <w:t>Con esta encomienda, Nuevo León refrenda su disposición de trabajar de manera coordinada con el Gobierno de México y con los gobiernos estatales y municipales para impulsar una política de vivienda que brinde certeza jurídica, mejores condiciones urbanas y oportunidades para las familias mexicanas, y que no sólo genere patrimonio, sino hogares.</w:t>
      </w:r>
    </w:p>
    <w:p w14:paraId="680A0BB4" w14:textId="77777777" w:rsidR="00C27394" w:rsidRDefault="00C27394" w:rsidP="00BF1FBE">
      <w:pPr>
        <w:jc w:val="both"/>
        <w:rPr>
          <w:rFonts w:ascii="Arial" w:hAnsi="Arial" w:cs="Arial"/>
          <w:sz w:val="28"/>
          <w:szCs w:val="28"/>
        </w:rPr>
      </w:pPr>
    </w:p>
    <w:p w14:paraId="2EB9E14E" w14:textId="77777777" w:rsidR="00C27394" w:rsidRDefault="00C27394" w:rsidP="00BF1FBE">
      <w:pPr>
        <w:jc w:val="both"/>
        <w:rPr>
          <w:rFonts w:ascii="Arial" w:hAnsi="Arial" w:cs="Arial"/>
          <w:sz w:val="28"/>
          <w:szCs w:val="28"/>
        </w:rPr>
      </w:pPr>
    </w:p>
    <w:p w14:paraId="5E4C8044" w14:textId="77777777" w:rsidR="00C27394" w:rsidRPr="00201646" w:rsidRDefault="00C27394" w:rsidP="00BF1FBE">
      <w:pPr>
        <w:jc w:val="both"/>
        <w:rPr>
          <w:rFonts w:ascii="Arial" w:hAnsi="Arial" w:cs="Arial"/>
          <w:sz w:val="28"/>
          <w:szCs w:val="28"/>
        </w:rPr>
      </w:pPr>
    </w:p>
    <w:p w14:paraId="78763BE5" w14:textId="28D5FB90" w:rsidR="00EA29FA" w:rsidRPr="00201646" w:rsidRDefault="00EA29FA" w:rsidP="00C90637">
      <w:pPr>
        <w:jc w:val="both"/>
        <w:rPr>
          <w:rFonts w:ascii="Arial" w:hAnsi="Arial" w:cs="Arial"/>
          <w:sz w:val="28"/>
          <w:szCs w:val="28"/>
        </w:rPr>
      </w:pPr>
    </w:p>
    <w:sectPr w:rsidR="00EA29FA" w:rsidRPr="00201646" w:rsidSect="00625AAC">
      <w:headerReference w:type="default" r:id="rId8"/>
      <w:footerReference w:type="default" r:id="rId9"/>
      <w:pgSz w:w="12240" w:h="15840" w:code="1"/>
      <w:pgMar w:top="2516" w:right="1800" w:bottom="1618" w:left="1800" w:header="720" w:footer="152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17AB802" w14:textId="77777777" w:rsidR="00480A1E" w:rsidRDefault="00480A1E" w:rsidP="00E83348">
      <w:r>
        <w:separator/>
      </w:r>
    </w:p>
  </w:endnote>
  <w:endnote w:type="continuationSeparator" w:id="0">
    <w:p w14:paraId="4E74EA33" w14:textId="77777777" w:rsidR="00480A1E" w:rsidRDefault="00480A1E" w:rsidP="00E833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Lucida Grande">
    <w:charset w:val="00"/>
    <w:family w:val="swiss"/>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F41968" w14:textId="54CC7C59" w:rsidR="00E93E9E" w:rsidRDefault="00E93E9E">
    <w:pPr>
      <w:pStyle w:val="Piedepgina"/>
      <w:rPr>
        <w:noProof/>
        <w:lang w:eastAsia="es-MX"/>
      </w:rPr>
    </w:pPr>
    <w:r>
      <w:rPr>
        <w:noProof/>
        <w:lang w:eastAsia="es-MX"/>
      </w:rPr>
      <w:drawing>
        <wp:anchor distT="0" distB="0" distL="114300" distR="114300" simplePos="0" relativeHeight="251660288" behindDoc="1" locked="0" layoutInCell="1" allowOverlap="1" wp14:anchorId="0521A64F" wp14:editId="4C113FE0">
          <wp:simplePos x="0" y="0"/>
          <wp:positionH relativeFrom="column">
            <wp:posOffset>-1143000</wp:posOffset>
          </wp:positionH>
          <wp:positionV relativeFrom="paragraph">
            <wp:posOffset>32385</wp:posOffset>
          </wp:positionV>
          <wp:extent cx="7783830" cy="1337945"/>
          <wp:effectExtent l="0" t="0" r="7620" b="0"/>
          <wp:wrapNone/>
          <wp:docPr id="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9273980" name="Imagen 1389273980"/>
                  <pic:cNvPicPr/>
                </pic:nvPicPr>
                <pic:blipFill rotWithShape="1">
                  <a:blip r:embed="rId1"/>
                  <a:srcRect t="86716"/>
                  <a:stretch/>
                </pic:blipFill>
                <pic:spPr bwMode="auto">
                  <a:xfrm>
                    <a:off x="0" y="0"/>
                    <a:ext cx="7783830" cy="13379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489C539" w14:textId="552DB02C" w:rsidR="00E93E9E" w:rsidRDefault="00E93E9E">
    <w:pPr>
      <w:pStyle w:val="Piedepgina"/>
      <w:rPr>
        <w:noProof/>
        <w:lang w:eastAsia="es-MX"/>
      </w:rPr>
    </w:pPr>
  </w:p>
  <w:p w14:paraId="72CC6970" w14:textId="0A23B7AD" w:rsidR="00E93E9E" w:rsidRDefault="00E93E9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16C272" w14:textId="77777777" w:rsidR="00480A1E" w:rsidRDefault="00480A1E" w:rsidP="00E83348">
      <w:r>
        <w:separator/>
      </w:r>
    </w:p>
  </w:footnote>
  <w:footnote w:type="continuationSeparator" w:id="0">
    <w:p w14:paraId="458831C1" w14:textId="77777777" w:rsidR="00480A1E" w:rsidRDefault="00480A1E" w:rsidP="00E833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7E1B7C" w14:textId="178E386D" w:rsidR="00E83348" w:rsidRDefault="002A60F8" w:rsidP="00163D0D">
    <w:pPr>
      <w:pStyle w:val="Encabezado"/>
      <w:tabs>
        <w:tab w:val="clear" w:pos="4320"/>
        <w:tab w:val="clear" w:pos="8640"/>
        <w:tab w:val="left" w:pos="1173"/>
      </w:tabs>
    </w:pPr>
    <w:r>
      <w:rPr>
        <w:noProof/>
        <w:lang w:eastAsia="es-MX"/>
      </w:rPr>
      <w:drawing>
        <wp:anchor distT="0" distB="0" distL="114300" distR="114300" simplePos="0" relativeHeight="251658240" behindDoc="1" locked="0" layoutInCell="1" allowOverlap="1" wp14:anchorId="41A3DFB4" wp14:editId="365FDDB9">
          <wp:simplePos x="0" y="0"/>
          <wp:positionH relativeFrom="column">
            <wp:posOffset>-1151890</wp:posOffset>
          </wp:positionH>
          <wp:positionV relativeFrom="paragraph">
            <wp:posOffset>-1170305</wp:posOffset>
          </wp:positionV>
          <wp:extent cx="7792278" cy="12834818"/>
          <wp:effectExtent l="0" t="0" r="0" b="5080"/>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191070" name="Imagen 1237191070"/>
                  <pic:cNvPicPr/>
                </pic:nvPicPr>
                <pic:blipFill>
                  <a:blip r:embed="rId1"/>
                  <a:stretch>
                    <a:fillRect/>
                  </a:stretch>
                </pic:blipFill>
                <pic:spPr>
                  <a:xfrm>
                    <a:off x="0" y="0"/>
                    <a:ext cx="7792278" cy="12834818"/>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FE2DB8"/>
    <w:multiLevelType w:val="hybridMultilevel"/>
    <w:tmpl w:val="2B7CBA7C"/>
    <w:lvl w:ilvl="0" w:tplc="CA3A8B36">
      <w:start w:val="22"/>
      <w:numFmt w:val="decimal"/>
      <w:lvlText w:val="%1."/>
      <w:lvlJc w:val="left"/>
      <w:pPr>
        <w:ind w:left="1353"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1E2645D6"/>
    <w:multiLevelType w:val="hybridMultilevel"/>
    <w:tmpl w:val="D3FAD19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1F8C64C8"/>
    <w:multiLevelType w:val="hybridMultilevel"/>
    <w:tmpl w:val="5ED21144"/>
    <w:lvl w:ilvl="0" w:tplc="B3BE37AE">
      <w:start w:val="1"/>
      <w:numFmt w:val="decimal"/>
      <w:lvlText w:val="%1."/>
      <w:lvlJc w:val="left"/>
      <w:pPr>
        <w:ind w:left="720" w:hanging="360"/>
      </w:pPr>
      <w:rPr>
        <w:rFonts w:ascii="Calibri" w:eastAsia="Times New Roman" w:hAnsi="Calibri" w:cs="Times New Roman"/>
        <w:b w:val="0"/>
        <w:i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21672F73"/>
    <w:multiLevelType w:val="hybridMultilevel"/>
    <w:tmpl w:val="23305B94"/>
    <w:lvl w:ilvl="0" w:tplc="4D2ABA8C">
      <w:start w:val="10"/>
      <w:numFmt w:val="decimal"/>
      <w:lvlText w:val="%1."/>
      <w:lvlJc w:val="left"/>
      <w:pPr>
        <w:ind w:left="1440" w:hanging="360"/>
      </w:pPr>
      <w:rPr>
        <w:rFonts w:hint="default"/>
      </w:r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4" w15:restartNumberingAfterBreak="0">
    <w:nsid w:val="327F7BD5"/>
    <w:multiLevelType w:val="hybridMultilevel"/>
    <w:tmpl w:val="E5D82DFE"/>
    <w:lvl w:ilvl="0" w:tplc="338037CE">
      <w:start w:val="35"/>
      <w:numFmt w:val="decimal"/>
      <w:lvlText w:val="%1."/>
      <w:lvlJc w:val="left"/>
      <w:pPr>
        <w:ind w:left="108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35CB5FC8"/>
    <w:multiLevelType w:val="hybridMultilevel"/>
    <w:tmpl w:val="93DE2A62"/>
    <w:lvl w:ilvl="0" w:tplc="6CF0A402">
      <w:start w:val="8"/>
      <w:numFmt w:val="decimal"/>
      <w:lvlText w:val="%1."/>
      <w:lvlJc w:val="left"/>
      <w:pPr>
        <w:ind w:left="1353"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36952C03"/>
    <w:multiLevelType w:val="hybridMultilevel"/>
    <w:tmpl w:val="6B446ED8"/>
    <w:lvl w:ilvl="0" w:tplc="606811A0">
      <w:start w:val="5"/>
      <w:numFmt w:val="decimal"/>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7" w15:restartNumberingAfterBreak="0">
    <w:nsid w:val="38C75EA1"/>
    <w:multiLevelType w:val="hybridMultilevel"/>
    <w:tmpl w:val="C5D8744E"/>
    <w:lvl w:ilvl="0" w:tplc="C33A427E">
      <w:start w:val="10"/>
      <w:numFmt w:val="decimal"/>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8" w15:restartNumberingAfterBreak="0">
    <w:nsid w:val="405B148D"/>
    <w:multiLevelType w:val="hybridMultilevel"/>
    <w:tmpl w:val="F514BF60"/>
    <w:lvl w:ilvl="0" w:tplc="4D8A0E3A">
      <w:start w:val="4"/>
      <w:numFmt w:val="decimal"/>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9" w15:restartNumberingAfterBreak="0">
    <w:nsid w:val="530645B3"/>
    <w:multiLevelType w:val="hybridMultilevel"/>
    <w:tmpl w:val="512A3826"/>
    <w:lvl w:ilvl="0" w:tplc="D8E092B4">
      <w:start w:val="15"/>
      <w:numFmt w:val="decimal"/>
      <w:lvlText w:val="%1."/>
      <w:lvlJc w:val="left"/>
      <w:pPr>
        <w:ind w:left="1070" w:hanging="360"/>
      </w:pPr>
      <w:rPr>
        <w:rFonts w:hint="default"/>
      </w:rPr>
    </w:lvl>
    <w:lvl w:ilvl="1" w:tplc="080A0019" w:tentative="1">
      <w:start w:val="1"/>
      <w:numFmt w:val="lowerLetter"/>
      <w:lvlText w:val="%2."/>
      <w:lvlJc w:val="left"/>
      <w:pPr>
        <w:ind w:left="1157" w:hanging="360"/>
      </w:pPr>
    </w:lvl>
    <w:lvl w:ilvl="2" w:tplc="080A001B" w:tentative="1">
      <w:start w:val="1"/>
      <w:numFmt w:val="lowerRoman"/>
      <w:lvlText w:val="%3."/>
      <w:lvlJc w:val="right"/>
      <w:pPr>
        <w:ind w:left="1877" w:hanging="180"/>
      </w:pPr>
    </w:lvl>
    <w:lvl w:ilvl="3" w:tplc="080A000F" w:tentative="1">
      <w:start w:val="1"/>
      <w:numFmt w:val="decimal"/>
      <w:lvlText w:val="%4."/>
      <w:lvlJc w:val="left"/>
      <w:pPr>
        <w:ind w:left="2597" w:hanging="360"/>
      </w:pPr>
    </w:lvl>
    <w:lvl w:ilvl="4" w:tplc="080A0019" w:tentative="1">
      <w:start w:val="1"/>
      <w:numFmt w:val="lowerLetter"/>
      <w:lvlText w:val="%5."/>
      <w:lvlJc w:val="left"/>
      <w:pPr>
        <w:ind w:left="3317" w:hanging="360"/>
      </w:pPr>
    </w:lvl>
    <w:lvl w:ilvl="5" w:tplc="080A001B" w:tentative="1">
      <w:start w:val="1"/>
      <w:numFmt w:val="lowerRoman"/>
      <w:lvlText w:val="%6."/>
      <w:lvlJc w:val="right"/>
      <w:pPr>
        <w:ind w:left="4037" w:hanging="180"/>
      </w:pPr>
    </w:lvl>
    <w:lvl w:ilvl="6" w:tplc="080A000F" w:tentative="1">
      <w:start w:val="1"/>
      <w:numFmt w:val="decimal"/>
      <w:lvlText w:val="%7."/>
      <w:lvlJc w:val="left"/>
      <w:pPr>
        <w:ind w:left="4757" w:hanging="360"/>
      </w:pPr>
    </w:lvl>
    <w:lvl w:ilvl="7" w:tplc="080A0019" w:tentative="1">
      <w:start w:val="1"/>
      <w:numFmt w:val="lowerLetter"/>
      <w:lvlText w:val="%8."/>
      <w:lvlJc w:val="left"/>
      <w:pPr>
        <w:ind w:left="5477" w:hanging="360"/>
      </w:pPr>
    </w:lvl>
    <w:lvl w:ilvl="8" w:tplc="080A001B" w:tentative="1">
      <w:start w:val="1"/>
      <w:numFmt w:val="lowerRoman"/>
      <w:lvlText w:val="%9."/>
      <w:lvlJc w:val="right"/>
      <w:pPr>
        <w:ind w:left="6197" w:hanging="180"/>
      </w:pPr>
    </w:lvl>
  </w:abstractNum>
  <w:abstractNum w:abstractNumId="10" w15:restartNumberingAfterBreak="0">
    <w:nsid w:val="580908AC"/>
    <w:multiLevelType w:val="hybridMultilevel"/>
    <w:tmpl w:val="C07245CC"/>
    <w:lvl w:ilvl="0" w:tplc="080A0001">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11" w15:restartNumberingAfterBreak="0">
    <w:nsid w:val="5C630C82"/>
    <w:multiLevelType w:val="hybridMultilevel"/>
    <w:tmpl w:val="329AAA3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2" w15:restartNumberingAfterBreak="0">
    <w:nsid w:val="65CE5810"/>
    <w:multiLevelType w:val="hybridMultilevel"/>
    <w:tmpl w:val="19C854BC"/>
    <w:lvl w:ilvl="0" w:tplc="1BEEFF6A">
      <w:start w:val="17"/>
      <w:numFmt w:val="decimal"/>
      <w:lvlText w:val="%1."/>
      <w:lvlJc w:val="left"/>
      <w:pPr>
        <w:ind w:left="1440" w:hanging="360"/>
      </w:pPr>
      <w:rPr>
        <w:rFonts w:hint="default"/>
      </w:r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3" w15:restartNumberingAfterBreak="0">
    <w:nsid w:val="6BED3212"/>
    <w:multiLevelType w:val="hybridMultilevel"/>
    <w:tmpl w:val="74E88A48"/>
    <w:lvl w:ilvl="0" w:tplc="9B4C541E">
      <w:start w:val="3"/>
      <w:numFmt w:val="bullet"/>
      <w:lvlText w:val="-"/>
      <w:lvlJc w:val="left"/>
      <w:pPr>
        <w:ind w:left="720" w:hanging="360"/>
      </w:pPr>
      <w:rPr>
        <w:rFonts w:ascii="Calibri" w:eastAsia="Times New Roman" w:hAnsi="Calibri"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15:restartNumberingAfterBreak="0">
    <w:nsid w:val="6C4A1D94"/>
    <w:multiLevelType w:val="hybridMultilevel"/>
    <w:tmpl w:val="1D2679AC"/>
    <w:lvl w:ilvl="0" w:tplc="C8342D1E">
      <w:start w:val="17"/>
      <w:numFmt w:val="decimal"/>
      <w:lvlText w:val="%1."/>
      <w:lvlJc w:val="left"/>
      <w:pPr>
        <w:ind w:left="1440" w:hanging="360"/>
      </w:pPr>
      <w:rPr>
        <w:rFonts w:hint="default"/>
      </w:r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5" w15:restartNumberingAfterBreak="0">
    <w:nsid w:val="70205092"/>
    <w:multiLevelType w:val="hybridMultilevel"/>
    <w:tmpl w:val="64D6FE8E"/>
    <w:lvl w:ilvl="0" w:tplc="C5A2930C">
      <w:start w:val="19"/>
      <w:numFmt w:val="decimal"/>
      <w:lvlText w:val="%1."/>
      <w:lvlJc w:val="left"/>
      <w:pPr>
        <w:ind w:left="108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73862521"/>
    <w:multiLevelType w:val="hybridMultilevel"/>
    <w:tmpl w:val="8212936A"/>
    <w:lvl w:ilvl="0" w:tplc="B6D21040">
      <w:start w:val="12"/>
      <w:numFmt w:val="decimal"/>
      <w:lvlText w:val="%1."/>
      <w:lvlJc w:val="left"/>
      <w:pPr>
        <w:ind w:left="108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75A760E8"/>
    <w:multiLevelType w:val="hybridMultilevel"/>
    <w:tmpl w:val="7166F6B6"/>
    <w:lvl w:ilvl="0" w:tplc="DBF614C0">
      <w:start w:val="5"/>
      <w:numFmt w:val="decimal"/>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18" w15:restartNumberingAfterBreak="0">
    <w:nsid w:val="78CC0736"/>
    <w:multiLevelType w:val="hybridMultilevel"/>
    <w:tmpl w:val="A13E746C"/>
    <w:lvl w:ilvl="0" w:tplc="764CC696">
      <w:start w:val="24"/>
      <w:numFmt w:val="decimal"/>
      <w:lvlText w:val="%1."/>
      <w:lvlJc w:val="left"/>
      <w:pPr>
        <w:ind w:left="108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13"/>
  </w:num>
  <w:num w:numId="2">
    <w:abstractNumId w:val="2"/>
  </w:num>
  <w:num w:numId="3">
    <w:abstractNumId w:val="6"/>
  </w:num>
  <w:num w:numId="4">
    <w:abstractNumId w:val="3"/>
  </w:num>
  <w:num w:numId="5">
    <w:abstractNumId w:val="7"/>
  </w:num>
  <w:num w:numId="6">
    <w:abstractNumId w:val="17"/>
  </w:num>
  <w:num w:numId="7">
    <w:abstractNumId w:val="10"/>
  </w:num>
  <w:num w:numId="8">
    <w:abstractNumId w:val="12"/>
  </w:num>
  <w:num w:numId="9">
    <w:abstractNumId w:val="14"/>
  </w:num>
  <w:num w:numId="10">
    <w:abstractNumId w:val="5"/>
  </w:num>
  <w:num w:numId="11">
    <w:abstractNumId w:val="9"/>
  </w:num>
  <w:num w:numId="12">
    <w:abstractNumId w:val="0"/>
  </w:num>
  <w:num w:numId="13">
    <w:abstractNumId w:val="8"/>
  </w:num>
  <w:num w:numId="14">
    <w:abstractNumId w:val="16"/>
  </w:num>
  <w:num w:numId="15">
    <w:abstractNumId w:val="15"/>
  </w:num>
  <w:num w:numId="16">
    <w:abstractNumId w:val="18"/>
  </w:num>
  <w:num w:numId="17">
    <w:abstractNumId w:val="4"/>
  </w:num>
  <w:num w:numId="18">
    <w:abstractNumId w:val="11"/>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3348"/>
    <w:rsid w:val="0000151B"/>
    <w:rsid w:val="000061C6"/>
    <w:rsid w:val="00013E93"/>
    <w:rsid w:val="00014961"/>
    <w:rsid w:val="00016168"/>
    <w:rsid w:val="00021D24"/>
    <w:rsid w:val="00025FC4"/>
    <w:rsid w:val="00027E9E"/>
    <w:rsid w:val="00027F11"/>
    <w:rsid w:val="0003107D"/>
    <w:rsid w:val="00034ED5"/>
    <w:rsid w:val="00036E66"/>
    <w:rsid w:val="0004426E"/>
    <w:rsid w:val="00051226"/>
    <w:rsid w:val="000579D8"/>
    <w:rsid w:val="000607E0"/>
    <w:rsid w:val="00061431"/>
    <w:rsid w:val="000648AE"/>
    <w:rsid w:val="00066CFC"/>
    <w:rsid w:val="00067260"/>
    <w:rsid w:val="00067337"/>
    <w:rsid w:val="00070D09"/>
    <w:rsid w:val="000767EC"/>
    <w:rsid w:val="000A00B6"/>
    <w:rsid w:val="000A1946"/>
    <w:rsid w:val="000A60C8"/>
    <w:rsid w:val="000B2F61"/>
    <w:rsid w:val="000B3230"/>
    <w:rsid w:val="000B6924"/>
    <w:rsid w:val="000C7CF1"/>
    <w:rsid w:val="000D643B"/>
    <w:rsid w:val="000D7421"/>
    <w:rsid w:val="000E599E"/>
    <w:rsid w:val="000E5F86"/>
    <w:rsid w:val="000E75FC"/>
    <w:rsid w:val="000E7FE2"/>
    <w:rsid w:val="000F2A3A"/>
    <w:rsid w:val="000F2EAD"/>
    <w:rsid w:val="000F5951"/>
    <w:rsid w:val="0010008A"/>
    <w:rsid w:val="00115911"/>
    <w:rsid w:val="00116D99"/>
    <w:rsid w:val="00122ED1"/>
    <w:rsid w:val="0013386D"/>
    <w:rsid w:val="00136A02"/>
    <w:rsid w:val="00145430"/>
    <w:rsid w:val="001464B2"/>
    <w:rsid w:val="0014741F"/>
    <w:rsid w:val="00153B1D"/>
    <w:rsid w:val="001545DF"/>
    <w:rsid w:val="0015532D"/>
    <w:rsid w:val="001565CE"/>
    <w:rsid w:val="00160274"/>
    <w:rsid w:val="00162279"/>
    <w:rsid w:val="00163D0D"/>
    <w:rsid w:val="00166902"/>
    <w:rsid w:val="001677EC"/>
    <w:rsid w:val="00172991"/>
    <w:rsid w:val="001869DA"/>
    <w:rsid w:val="001927DB"/>
    <w:rsid w:val="00192BC9"/>
    <w:rsid w:val="001961EB"/>
    <w:rsid w:val="001A20A8"/>
    <w:rsid w:val="001A35C5"/>
    <w:rsid w:val="001A405E"/>
    <w:rsid w:val="001A5356"/>
    <w:rsid w:val="001B58B0"/>
    <w:rsid w:val="001C09B3"/>
    <w:rsid w:val="001C09FA"/>
    <w:rsid w:val="001D42EA"/>
    <w:rsid w:val="001D763A"/>
    <w:rsid w:val="001E5D02"/>
    <w:rsid w:val="001E6B57"/>
    <w:rsid w:val="001F38DD"/>
    <w:rsid w:val="001F3B6A"/>
    <w:rsid w:val="001F5807"/>
    <w:rsid w:val="001F610B"/>
    <w:rsid w:val="001F7033"/>
    <w:rsid w:val="00201646"/>
    <w:rsid w:val="00204A4A"/>
    <w:rsid w:val="00210B4B"/>
    <w:rsid w:val="00217F02"/>
    <w:rsid w:val="002209CA"/>
    <w:rsid w:val="00223741"/>
    <w:rsid w:val="00230706"/>
    <w:rsid w:val="00242492"/>
    <w:rsid w:val="0024607F"/>
    <w:rsid w:val="00246CC5"/>
    <w:rsid w:val="00250D2E"/>
    <w:rsid w:val="002543DD"/>
    <w:rsid w:val="0025561A"/>
    <w:rsid w:val="00257952"/>
    <w:rsid w:val="00262F33"/>
    <w:rsid w:val="00283EE9"/>
    <w:rsid w:val="00295CEA"/>
    <w:rsid w:val="00297EA9"/>
    <w:rsid w:val="002A0171"/>
    <w:rsid w:val="002A60F8"/>
    <w:rsid w:val="002B15A0"/>
    <w:rsid w:val="002B3777"/>
    <w:rsid w:val="002C5C37"/>
    <w:rsid w:val="002C6B37"/>
    <w:rsid w:val="002D17BB"/>
    <w:rsid w:val="002D2A54"/>
    <w:rsid w:val="002E5D52"/>
    <w:rsid w:val="002F14B9"/>
    <w:rsid w:val="002F2006"/>
    <w:rsid w:val="002F55BA"/>
    <w:rsid w:val="00302722"/>
    <w:rsid w:val="0030738E"/>
    <w:rsid w:val="0032037C"/>
    <w:rsid w:val="003336A3"/>
    <w:rsid w:val="003501A5"/>
    <w:rsid w:val="00351898"/>
    <w:rsid w:val="0035625A"/>
    <w:rsid w:val="00361D5D"/>
    <w:rsid w:val="00365F40"/>
    <w:rsid w:val="0037731A"/>
    <w:rsid w:val="003828CB"/>
    <w:rsid w:val="003844BF"/>
    <w:rsid w:val="003A33FB"/>
    <w:rsid w:val="003A62D0"/>
    <w:rsid w:val="003B12B6"/>
    <w:rsid w:val="003B7C6F"/>
    <w:rsid w:val="003C65BA"/>
    <w:rsid w:val="003D4159"/>
    <w:rsid w:val="003E3485"/>
    <w:rsid w:val="003F00B9"/>
    <w:rsid w:val="003F11AF"/>
    <w:rsid w:val="003F229B"/>
    <w:rsid w:val="003F50E0"/>
    <w:rsid w:val="003F6D38"/>
    <w:rsid w:val="00402F55"/>
    <w:rsid w:val="00403207"/>
    <w:rsid w:val="004167A9"/>
    <w:rsid w:val="0042555F"/>
    <w:rsid w:val="00443F14"/>
    <w:rsid w:val="004576B5"/>
    <w:rsid w:val="00464046"/>
    <w:rsid w:val="0046553C"/>
    <w:rsid w:val="004667B8"/>
    <w:rsid w:val="00466EC5"/>
    <w:rsid w:val="00476173"/>
    <w:rsid w:val="00480A1E"/>
    <w:rsid w:val="0048558B"/>
    <w:rsid w:val="00486C41"/>
    <w:rsid w:val="00490ED0"/>
    <w:rsid w:val="004A211E"/>
    <w:rsid w:val="004A3C61"/>
    <w:rsid w:val="004A47CB"/>
    <w:rsid w:val="004B0C1E"/>
    <w:rsid w:val="004B100E"/>
    <w:rsid w:val="004B238A"/>
    <w:rsid w:val="004C3EBD"/>
    <w:rsid w:val="004C6B3C"/>
    <w:rsid w:val="004D4501"/>
    <w:rsid w:val="004D45AF"/>
    <w:rsid w:val="004F09AE"/>
    <w:rsid w:val="004F52E5"/>
    <w:rsid w:val="004F6F5A"/>
    <w:rsid w:val="005212B2"/>
    <w:rsid w:val="00521A0C"/>
    <w:rsid w:val="005233C0"/>
    <w:rsid w:val="00530E91"/>
    <w:rsid w:val="005418C6"/>
    <w:rsid w:val="00545740"/>
    <w:rsid w:val="00561A6A"/>
    <w:rsid w:val="005634BE"/>
    <w:rsid w:val="00563A14"/>
    <w:rsid w:val="00580ABF"/>
    <w:rsid w:val="00580E7B"/>
    <w:rsid w:val="00582ACA"/>
    <w:rsid w:val="00592F61"/>
    <w:rsid w:val="00595AA0"/>
    <w:rsid w:val="005A6904"/>
    <w:rsid w:val="005B246F"/>
    <w:rsid w:val="005C1539"/>
    <w:rsid w:val="005C2E37"/>
    <w:rsid w:val="005C3DCF"/>
    <w:rsid w:val="005C4837"/>
    <w:rsid w:val="005E0077"/>
    <w:rsid w:val="005F5E10"/>
    <w:rsid w:val="006152C6"/>
    <w:rsid w:val="00625AAC"/>
    <w:rsid w:val="006273DD"/>
    <w:rsid w:val="00632A06"/>
    <w:rsid w:val="00635D12"/>
    <w:rsid w:val="00637B54"/>
    <w:rsid w:val="006426DD"/>
    <w:rsid w:val="0064756B"/>
    <w:rsid w:val="006512FD"/>
    <w:rsid w:val="006519A8"/>
    <w:rsid w:val="00653915"/>
    <w:rsid w:val="00657ACD"/>
    <w:rsid w:val="00665D97"/>
    <w:rsid w:val="00670EB3"/>
    <w:rsid w:val="006731DE"/>
    <w:rsid w:val="006743D2"/>
    <w:rsid w:val="0068304E"/>
    <w:rsid w:val="00687125"/>
    <w:rsid w:val="006955DB"/>
    <w:rsid w:val="006A3B2F"/>
    <w:rsid w:val="006A4DCB"/>
    <w:rsid w:val="006B4960"/>
    <w:rsid w:val="006C139B"/>
    <w:rsid w:val="006C4920"/>
    <w:rsid w:val="006D543A"/>
    <w:rsid w:val="006F346C"/>
    <w:rsid w:val="006F35BE"/>
    <w:rsid w:val="006F7468"/>
    <w:rsid w:val="007023CA"/>
    <w:rsid w:val="00703B09"/>
    <w:rsid w:val="00703CAE"/>
    <w:rsid w:val="00703D40"/>
    <w:rsid w:val="00703F31"/>
    <w:rsid w:val="00706691"/>
    <w:rsid w:val="007164AD"/>
    <w:rsid w:val="007212EC"/>
    <w:rsid w:val="0073478E"/>
    <w:rsid w:val="00734C10"/>
    <w:rsid w:val="00742AF4"/>
    <w:rsid w:val="00743710"/>
    <w:rsid w:val="00750512"/>
    <w:rsid w:val="0076120C"/>
    <w:rsid w:val="00767E8A"/>
    <w:rsid w:val="0078005E"/>
    <w:rsid w:val="007809B4"/>
    <w:rsid w:val="00785E41"/>
    <w:rsid w:val="00792245"/>
    <w:rsid w:val="00792C0F"/>
    <w:rsid w:val="00796BEE"/>
    <w:rsid w:val="007B067E"/>
    <w:rsid w:val="007C600B"/>
    <w:rsid w:val="007C7B77"/>
    <w:rsid w:val="007D065D"/>
    <w:rsid w:val="007D317F"/>
    <w:rsid w:val="007D5100"/>
    <w:rsid w:val="007E619C"/>
    <w:rsid w:val="007F0B73"/>
    <w:rsid w:val="007F0E45"/>
    <w:rsid w:val="007F4823"/>
    <w:rsid w:val="007F5780"/>
    <w:rsid w:val="0080172F"/>
    <w:rsid w:val="00803A16"/>
    <w:rsid w:val="008047D2"/>
    <w:rsid w:val="00836B8D"/>
    <w:rsid w:val="00842C30"/>
    <w:rsid w:val="00845AB6"/>
    <w:rsid w:val="0085271B"/>
    <w:rsid w:val="0085434A"/>
    <w:rsid w:val="0086073F"/>
    <w:rsid w:val="00861A99"/>
    <w:rsid w:val="00870B15"/>
    <w:rsid w:val="008722D7"/>
    <w:rsid w:val="00874FCC"/>
    <w:rsid w:val="008751D4"/>
    <w:rsid w:val="0088134E"/>
    <w:rsid w:val="0088421B"/>
    <w:rsid w:val="00885007"/>
    <w:rsid w:val="008916A8"/>
    <w:rsid w:val="008927AA"/>
    <w:rsid w:val="00894045"/>
    <w:rsid w:val="008A3F83"/>
    <w:rsid w:val="008A5F6A"/>
    <w:rsid w:val="008B1B97"/>
    <w:rsid w:val="008B362D"/>
    <w:rsid w:val="008B4159"/>
    <w:rsid w:val="008C32C7"/>
    <w:rsid w:val="008D0740"/>
    <w:rsid w:val="008D380D"/>
    <w:rsid w:val="008E3606"/>
    <w:rsid w:val="008F027D"/>
    <w:rsid w:val="008F0815"/>
    <w:rsid w:val="008F3ADF"/>
    <w:rsid w:val="008F7A5E"/>
    <w:rsid w:val="009019D2"/>
    <w:rsid w:val="00902F13"/>
    <w:rsid w:val="00906BB1"/>
    <w:rsid w:val="00942455"/>
    <w:rsid w:val="0094501D"/>
    <w:rsid w:val="00956686"/>
    <w:rsid w:val="00956CE4"/>
    <w:rsid w:val="00962059"/>
    <w:rsid w:val="0096389E"/>
    <w:rsid w:val="009652C7"/>
    <w:rsid w:val="00970240"/>
    <w:rsid w:val="00971AEA"/>
    <w:rsid w:val="00975DDD"/>
    <w:rsid w:val="00975E43"/>
    <w:rsid w:val="0098054B"/>
    <w:rsid w:val="00985FC6"/>
    <w:rsid w:val="00986EAD"/>
    <w:rsid w:val="00993BE0"/>
    <w:rsid w:val="009A1085"/>
    <w:rsid w:val="009A2E62"/>
    <w:rsid w:val="009A4006"/>
    <w:rsid w:val="009A5EF6"/>
    <w:rsid w:val="009B0873"/>
    <w:rsid w:val="009B3354"/>
    <w:rsid w:val="009C0D7E"/>
    <w:rsid w:val="009C0E25"/>
    <w:rsid w:val="009C7945"/>
    <w:rsid w:val="009D118E"/>
    <w:rsid w:val="00A00302"/>
    <w:rsid w:val="00A04CDB"/>
    <w:rsid w:val="00A05501"/>
    <w:rsid w:val="00A05764"/>
    <w:rsid w:val="00A16AFD"/>
    <w:rsid w:val="00A20A24"/>
    <w:rsid w:val="00A22E89"/>
    <w:rsid w:val="00A23A57"/>
    <w:rsid w:val="00A36F18"/>
    <w:rsid w:val="00A37A12"/>
    <w:rsid w:val="00A52678"/>
    <w:rsid w:val="00A6713F"/>
    <w:rsid w:val="00A67C2C"/>
    <w:rsid w:val="00A705CA"/>
    <w:rsid w:val="00A70F16"/>
    <w:rsid w:val="00A8033B"/>
    <w:rsid w:val="00A87621"/>
    <w:rsid w:val="00A97C3E"/>
    <w:rsid w:val="00AA6D55"/>
    <w:rsid w:val="00AC6DE0"/>
    <w:rsid w:val="00AD06C4"/>
    <w:rsid w:val="00AF03DD"/>
    <w:rsid w:val="00B01173"/>
    <w:rsid w:val="00B06482"/>
    <w:rsid w:val="00B07242"/>
    <w:rsid w:val="00B075A1"/>
    <w:rsid w:val="00B14525"/>
    <w:rsid w:val="00B16EC6"/>
    <w:rsid w:val="00B20134"/>
    <w:rsid w:val="00B30945"/>
    <w:rsid w:val="00B4275A"/>
    <w:rsid w:val="00B43473"/>
    <w:rsid w:val="00B465E1"/>
    <w:rsid w:val="00B47956"/>
    <w:rsid w:val="00B6419E"/>
    <w:rsid w:val="00B717D0"/>
    <w:rsid w:val="00B72928"/>
    <w:rsid w:val="00B94F09"/>
    <w:rsid w:val="00BA2CCA"/>
    <w:rsid w:val="00BA575F"/>
    <w:rsid w:val="00BC1011"/>
    <w:rsid w:val="00BC2FAF"/>
    <w:rsid w:val="00BC31AB"/>
    <w:rsid w:val="00BD3EA4"/>
    <w:rsid w:val="00BD4455"/>
    <w:rsid w:val="00BD53A6"/>
    <w:rsid w:val="00BE252C"/>
    <w:rsid w:val="00BF1FBE"/>
    <w:rsid w:val="00C04E44"/>
    <w:rsid w:val="00C076B0"/>
    <w:rsid w:val="00C10575"/>
    <w:rsid w:val="00C147D7"/>
    <w:rsid w:val="00C15F5D"/>
    <w:rsid w:val="00C27394"/>
    <w:rsid w:val="00C27504"/>
    <w:rsid w:val="00C402FB"/>
    <w:rsid w:val="00C40E3E"/>
    <w:rsid w:val="00C41D3C"/>
    <w:rsid w:val="00C44009"/>
    <w:rsid w:val="00C443E3"/>
    <w:rsid w:val="00C44E98"/>
    <w:rsid w:val="00C56D6D"/>
    <w:rsid w:val="00C61FC4"/>
    <w:rsid w:val="00C639F7"/>
    <w:rsid w:val="00C71F65"/>
    <w:rsid w:val="00C730BD"/>
    <w:rsid w:val="00C90637"/>
    <w:rsid w:val="00C955EB"/>
    <w:rsid w:val="00CA29D0"/>
    <w:rsid w:val="00CB0E5D"/>
    <w:rsid w:val="00CB116B"/>
    <w:rsid w:val="00CD5508"/>
    <w:rsid w:val="00CD5526"/>
    <w:rsid w:val="00CD6584"/>
    <w:rsid w:val="00CF3696"/>
    <w:rsid w:val="00CF44B7"/>
    <w:rsid w:val="00D07965"/>
    <w:rsid w:val="00D10C9E"/>
    <w:rsid w:val="00D10FF3"/>
    <w:rsid w:val="00D14E01"/>
    <w:rsid w:val="00D22523"/>
    <w:rsid w:val="00D24196"/>
    <w:rsid w:val="00D30B6F"/>
    <w:rsid w:val="00D30C10"/>
    <w:rsid w:val="00D44F64"/>
    <w:rsid w:val="00D45A8D"/>
    <w:rsid w:val="00D55BB8"/>
    <w:rsid w:val="00D562B6"/>
    <w:rsid w:val="00D66BFF"/>
    <w:rsid w:val="00D72585"/>
    <w:rsid w:val="00D73C4C"/>
    <w:rsid w:val="00D80702"/>
    <w:rsid w:val="00D82375"/>
    <w:rsid w:val="00D84456"/>
    <w:rsid w:val="00D85430"/>
    <w:rsid w:val="00D9312F"/>
    <w:rsid w:val="00D931E0"/>
    <w:rsid w:val="00D939B0"/>
    <w:rsid w:val="00D97DD3"/>
    <w:rsid w:val="00DA13CA"/>
    <w:rsid w:val="00DA1F08"/>
    <w:rsid w:val="00DB017A"/>
    <w:rsid w:val="00DC11C2"/>
    <w:rsid w:val="00DC2841"/>
    <w:rsid w:val="00DC39E5"/>
    <w:rsid w:val="00DD570D"/>
    <w:rsid w:val="00DE18D3"/>
    <w:rsid w:val="00DF0FC2"/>
    <w:rsid w:val="00DF16D9"/>
    <w:rsid w:val="00DF19F0"/>
    <w:rsid w:val="00DF5ACB"/>
    <w:rsid w:val="00DF6142"/>
    <w:rsid w:val="00E04F68"/>
    <w:rsid w:val="00E06CC7"/>
    <w:rsid w:val="00E10C35"/>
    <w:rsid w:val="00E215A1"/>
    <w:rsid w:val="00E23F8F"/>
    <w:rsid w:val="00E2683D"/>
    <w:rsid w:val="00E3081F"/>
    <w:rsid w:val="00E3316A"/>
    <w:rsid w:val="00E34DC7"/>
    <w:rsid w:val="00E4053E"/>
    <w:rsid w:val="00E43048"/>
    <w:rsid w:val="00E50923"/>
    <w:rsid w:val="00E545C2"/>
    <w:rsid w:val="00E626AA"/>
    <w:rsid w:val="00E6407D"/>
    <w:rsid w:val="00E6715E"/>
    <w:rsid w:val="00E71944"/>
    <w:rsid w:val="00E83348"/>
    <w:rsid w:val="00E9212A"/>
    <w:rsid w:val="00E92581"/>
    <w:rsid w:val="00E93E9E"/>
    <w:rsid w:val="00EA29FA"/>
    <w:rsid w:val="00EA49EE"/>
    <w:rsid w:val="00EC3A89"/>
    <w:rsid w:val="00EC676A"/>
    <w:rsid w:val="00EC762B"/>
    <w:rsid w:val="00ED11F7"/>
    <w:rsid w:val="00ED2077"/>
    <w:rsid w:val="00ED233C"/>
    <w:rsid w:val="00EE125E"/>
    <w:rsid w:val="00EF0F4A"/>
    <w:rsid w:val="00F23455"/>
    <w:rsid w:val="00F27183"/>
    <w:rsid w:val="00F35C71"/>
    <w:rsid w:val="00F4034B"/>
    <w:rsid w:val="00F5143F"/>
    <w:rsid w:val="00F52391"/>
    <w:rsid w:val="00F57F4B"/>
    <w:rsid w:val="00F7066A"/>
    <w:rsid w:val="00F70DFF"/>
    <w:rsid w:val="00F7418C"/>
    <w:rsid w:val="00F75DE7"/>
    <w:rsid w:val="00F9728B"/>
    <w:rsid w:val="00F97C2A"/>
    <w:rsid w:val="00FA078D"/>
    <w:rsid w:val="00FA13EB"/>
    <w:rsid w:val="00FA6189"/>
    <w:rsid w:val="00FA6CB6"/>
    <w:rsid w:val="00FB2045"/>
    <w:rsid w:val="00FC06A1"/>
    <w:rsid w:val="00FC7441"/>
    <w:rsid w:val="00FC7F7F"/>
    <w:rsid w:val="00FE6843"/>
    <w:rsid w:val="00FF1E62"/>
  </w:rsids>
  <m:mathPr>
    <m:mathFont m:val="Cambria Math"/>
    <m:brkBin m:val="before"/>
    <m:brkBinSub m:val="--"/>
    <m:smallFrac m:val="0"/>
    <m:dispDef/>
    <m:lMargin m:val="0"/>
    <m:rMargin m:val="0"/>
    <m:defJc m:val="centerGroup"/>
    <m:wrapIndent m:val="1440"/>
    <m:intLim m:val="subSup"/>
    <m:naryLim m:val="undOvr"/>
  </m:mathPr>
  <w:themeFontLang w:val="es-MX"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49842543"/>
  <w15:docId w15:val="{1C82BAF9-0981-AD46-9472-C5FADE273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83348"/>
    <w:pPr>
      <w:tabs>
        <w:tab w:val="center" w:pos="4320"/>
        <w:tab w:val="right" w:pos="8640"/>
      </w:tabs>
    </w:pPr>
  </w:style>
  <w:style w:type="character" w:customStyle="1" w:styleId="EncabezadoCar">
    <w:name w:val="Encabezado Car"/>
    <w:basedOn w:val="Fuentedeprrafopredeter"/>
    <w:link w:val="Encabezado"/>
    <w:uiPriority w:val="99"/>
    <w:rsid w:val="00E83348"/>
  </w:style>
  <w:style w:type="paragraph" w:styleId="Piedepgina">
    <w:name w:val="footer"/>
    <w:basedOn w:val="Normal"/>
    <w:link w:val="PiedepginaCar"/>
    <w:uiPriority w:val="99"/>
    <w:unhideWhenUsed/>
    <w:rsid w:val="00E83348"/>
    <w:pPr>
      <w:tabs>
        <w:tab w:val="center" w:pos="4320"/>
        <w:tab w:val="right" w:pos="8640"/>
      </w:tabs>
    </w:pPr>
  </w:style>
  <w:style w:type="character" w:customStyle="1" w:styleId="PiedepginaCar">
    <w:name w:val="Pie de página Car"/>
    <w:basedOn w:val="Fuentedeprrafopredeter"/>
    <w:link w:val="Piedepgina"/>
    <w:uiPriority w:val="99"/>
    <w:rsid w:val="00E83348"/>
  </w:style>
  <w:style w:type="paragraph" w:styleId="Textodeglobo">
    <w:name w:val="Balloon Text"/>
    <w:basedOn w:val="Normal"/>
    <w:link w:val="TextodegloboCar"/>
    <w:uiPriority w:val="99"/>
    <w:semiHidden/>
    <w:unhideWhenUsed/>
    <w:rsid w:val="00E83348"/>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83348"/>
    <w:rPr>
      <w:rFonts w:ascii="Lucida Grande" w:hAnsi="Lucida Grande" w:cs="Lucida Grande"/>
      <w:sz w:val="18"/>
      <w:szCs w:val="18"/>
    </w:rPr>
  </w:style>
  <w:style w:type="paragraph" w:styleId="Prrafodelista">
    <w:name w:val="List Paragraph"/>
    <w:basedOn w:val="Normal"/>
    <w:uiPriority w:val="34"/>
    <w:qFormat/>
    <w:rsid w:val="00166902"/>
    <w:pPr>
      <w:spacing w:after="200" w:line="276" w:lineRule="auto"/>
      <w:ind w:left="720"/>
      <w:contextualSpacing/>
    </w:pPr>
    <w:rPr>
      <w:rFonts w:ascii="Calibri" w:eastAsia="Times New Roman" w:hAnsi="Calibri" w:cs="Times New Roman"/>
      <w:sz w:val="22"/>
      <w:szCs w:val="22"/>
    </w:rPr>
  </w:style>
  <w:style w:type="character" w:styleId="Textoennegrita">
    <w:name w:val="Strong"/>
    <w:basedOn w:val="Fuentedeprrafopredeter"/>
    <w:uiPriority w:val="22"/>
    <w:qFormat/>
    <w:rsid w:val="00162279"/>
    <w:rPr>
      <w:b/>
      <w:bCs/>
    </w:rPr>
  </w:style>
  <w:style w:type="character" w:styleId="Hipervnculo">
    <w:name w:val="Hyperlink"/>
    <w:basedOn w:val="Fuentedeprrafopredeter"/>
    <w:unhideWhenUsed/>
    <w:rsid w:val="00B717D0"/>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656717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6D4E47-998C-4C48-A1D1-9E69C87BDF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358</Words>
  <Characters>1969</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Marlene Miranda</dc:creator>
  <cp:lastModifiedBy>Reynaldo Escalante de leon</cp:lastModifiedBy>
  <cp:revision>2</cp:revision>
  <cp:lastPrinted>2016-10-21T20:06:00Z</cp:lastPrinted>
  <dcterms:created xsi:type="dcterms:W3CDTF">2026-09-10T20:44:00Z</dcterms:created>
  <dcterms:modified xsi:type="dcterms:W3CDTF">2026-09-10T20:44:00Z</dcterms:modified>
</cp:coreProperties>
</file>