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D2BB97" w14:textId="59D6373F" w:rsidR="009C0D7E" w:rsidRPr="004667B8" w:rsidRDefault="002728E0" w:rsidP="009C0D7E">
      <w:pPr>
        <w:jc w:val="right"/>
        <w:rPr>
          <w:rFonts w:ascii="Arial" w:hAnsi="Arial" w:cs="Arial"/>
          <w:b/>
          <w:sz w:val="22"/>
          <w:lang w:val="es-ES"/>
        </w:rPr>
      </w:pPr>
      <w:r>
        <w:rPr>
          <w:rFonts w:ascii="Arial" w:hAnsi="Arial" w:cs="Arial"/>
          <w:b/>
          <w:sz w:val="22"/>
          <w:lang w:val="es-ES"/>
        </w:rPr>
        <w:t>CP/0479</w:t>
      </w:r>
      <w:r w:rsidR="007D065D">
        <w:rPr>
          <w:rFonts w:ascii="Arial" w:hAnsi="Arial" w:cs="Arial"/>
          <w:b/>
          <w:sz w:val="22"/>
          <w:lang w:val="es-ES"/>
        </w:rPr>
        <w:t>/2026</w:t>
      </w:r>
    </w:p>
    <w:p w14:paraId="3F7360A1" w14:textId="761F3135" w:rsidR="009C0D7E" w:rsidRDefault="00C05EE6" w:rsidP="009C0D7E">
      <w:pPr>
        <w:jc w:val="right"/>
        <w:rPr>
          <w:rFonts w:ascii="Arial" w:hAnsi="Arial" w:cs="Arial"/>
          <w:sz w:val="22"/>
          <w:lang w:val="es-ES"/>
        </w:rPr>
      </w:pPr>
      <w:r>
        <w:rPr>
          <w:rFonts w:ascii="Arial" w:hAnsi="Arial" w:cs="Arial"/>
          <w:sz w:val="22"/>
          <w:lang w:val="es-ES"/>
        </w:rPr>
        <w:t>26</w:t>
      </w:r>
      <w:r w:rsidR="006A4DCB">
        <w:rPr>
          <w:rFonts w:ascii="Arial" w:hAnsi="Arial" w:cs="Arial"/>
          <w:sz w:val="22"/>
          <w:lang w:val="es-ES"/>
        </w:rPr>
        <w:t xml:space="preserve"> </w:t>
      </w:r>
      <w:r w:rsidR="005F5E10">
        <w:rPr>
          <w:rFonts w:ascii="Arial" w:hAnsi="Arial" w:cs="Arial"/>
          <w:sz w:val="22"/>
          <w:lang w:val="es-ES"/>
        </w:rPr>
        <w:t>de marz</w:t>
      </w:r>
      <w:r w:rsidR="007D065D">
        <w:rPr>
          <w:rFonts w:ascii="Arial" w:hAnsi="Arial" w:cs="Arial"/>
          <w:sz w:val="22"/>
          <w:lang w:val="es-ES"/>
        </w:rPr>
        <w:t>o de 2026</w:t>
      </w:r>
    </w:p>
    <w:p w14:paraId="695E3F55" w14:textId="0F601C10" w:rsidR="00703B09" w:rsidRDefault="006A4DCB" w:rsidP="00703B09">
      <w:pPr>
        <w:jc w:val="right"/>
        <w:rPr>
          <w:rFonts w:ascii="Arial" w:hAnsi="Arial" w:cs="Arial"/>
          <w:sz w:val="22"/>
          <w:lang w:val="es-ES"/>
        </w:rPr>
      </w:pPr>
      <w:r>
        <w:rPr>
          <w:rFonts w:ascii="Arial" w:hAnsi="Arial" w:cs="Arial"/>
          <w:sz w:val="22"/>
          <w:lang w:val="es-ES"/>
        </w:rPr>
        <w:t xml:space="preserve"> </w:t>
      </w:r>
    </w:p>
    <w:p w14:paraId="1464C98A" w14:textId="77777777" w:rsidR="00703B09" w:rsidRDefault="00703B09" w:rsidP="00703B09">
      <w:pPr>
        <w:jc w:val="right"/>
        <w:rPr>
          <w:rFonts w:ascii="Arial" w:hAnsi="Arial" w:cs="Arial"/>
          <w:sz w:val="22"/>
          <w:lang w:val="es-ES"/>
        </w:rPr>
      </w:pPr>
    </w:p>
    <w:p w14:paraId="50D124F1" w14:textId="2F946534" w:rsidR="00C05EE6" w:rsidRDefault="006F69B0" w:rsidP="00C05EE6">
      <w:pPr>
        <w:jc w:val="center"/>
        <w:rPr>
          <w:rFonts w:ascii="Arial" w:hAnsi="Arial" w:cs="Arial"/>
          <w:b/>
          <w:sz w:val="28"/>
          <w:szCs w:val="28"/>
        </w:rPr>
      </w:pPr>
      <w:r>
        <w:rPr>
          <w:rFonts w:ascii="Arial" w:hAnsi="Arial" w:cs="Arial"/>
          <w:b/>
          <w:sz w:val="28"/>
          <w:szCs w:val="28"/>
        </w:rPr>
        <w:t xml:space="preserve">IMPLEMENTA </w:t>
      </w:r>
      <w:r w:rsidRPr="00C05EE6">
        <w:rPr>
          <w:rFonts w:ascii="Arial" w:hAnsi="Arial" w:cs="Arial"/>
          <w:b/>
          <w:sz w:val="28"/>
          <w:szCs w:val="28"/>
        </w:rPr>
        <w:t xml:space="preserve">INSTITUTO DE MOVILIDAD </w:t>
      </w:r>
      <w:r>
        <w:rPr>
          <w:rFonts w:ascii="Arial" w:hAnsi="Arial" w:cs="Arial"/>
          <w:b/>
          <w:sz w:val="28"/>
          <w:szCs w:val="28"/>
        </w:rPr>
        <w:t xml:space="preserve">RUTAS </w:t>
      </w:r>
      <w:r w:rsidRPr="00C05EE6">
        <w:rPr>
          <w:rFonts w:ascii="Arial" w:hAnsi="Arial" w:cs="Arial"/>
          <w:b/>
          <w:sz w:val="28"/>
          <w:szCs w:val="28"/>
        </w:rPr>
        <w:t xml:space="preserve">PARA </w:t>
      </w:r>
      <w:r>
        <w:rPr>
          <w:rFonts w:ascii="Arial" w:hAnsi="Arial" w:cs="Arial"/>
          <w:b/>
          <w:sz w:val="28"/>
          <w:szCs w:val="28"/>
        </w:rPr>
        <w:t xml:space="preserve">PARTIDOS DE REPECHAJE Y TECATE </w:t>
      </w:r>
      <w:r w:rsidRPr="00C05EE6">
        <w:rPr>
          <w:rFonts w:ascii="Arial" w:hAnsi="Arial" w:cs="Arial"/>
          <w:b/>
          <w:sz w:val="28"/>
          <w:szCs w:val="28"/>
        </w:rPr>
        <w:t>PA´L NORTE</w:t>
      </w:r>
    </w:p>
    <w:p w14:paraId="2B34C6B3" w14:textId="6AFB37FB" w:rsidR="008A3F83" w:rsidRDefault="008A3F83" w:rsidP="006F69B0">
      <w:pPr>
        <w:jc w:val="center"/>
        <w:rPr>
          <w:rFonts w:ascii="Arial" w:hAnsi="Arial" w:cs="Arial"/>
          <w:b/>
          <w:sz w:val="28"/>
          <w:szCs w:val="28"/>
        </w:rPr>
      </w:pPr>
      <w:r w:rsidRPr="008A3F83">
        <w:rPr>
          <w:rFonts w:ascii="Arial" w:hAnsi="Arial" w:cs="Arial"/>
          <w:b/>
          <w:sz w:val="28"/>
          <w:szCs w:val="28"/>
        </w:rPr>
        <w:t xml:space="preserve"> </w:t>
      </w:r>
    </w:p>
    <w:p w14:paraId="3886DCEB" w14:textId="0C5ECDCD" w:rsidR="002B3777" w:rsidRDefault="006F69B0" w:rsidP="006F69B0">
      <w:pPr>
        <w:pStyle w:val="Prrafodelista"/>
        <w:numPr>
          <w:ilvl w:val="0"/>
          <w:numId w:val="19"/>
        </w:numPr>
        <w:jc w:val="both"/>
        <w:rPr>
          <w:rFonts w:ascii="Arial" w:hAnsi="Arial" w:cs="Arial"/>
          <w:b/>
          <w:sz w:val="28"/>
          <w:szCs w:val="28"/>
        </w:rPr>
      </w:pPr>
      <w:r>
        <w:rPr>
          <w:rFonts w:ascii="Arial" w:hAnsi="Arial" w:cs="Arial"/>
          <w:i/>
          <w:sz w:val="24"/>
          <w:szCs w:val="24"/>
        </w:rPr>
        <w:t>El</w:t>
      </w:r>
      <w:r w:rsidR="008A3F83" w:rsidRPr="008A3F83">
        <w:rPr>
          <w:rFonts w:ascii="Arial" w:hAnsi="Arial" w:cs="Arial"/>
          <w:i/>
          <w:sz w:val="24"/>
          <w:szCs w:val="24"/>
        </w:rPr>
        <w:t xml:space="preserve"> </w:t>
      </w:r>
      <w:r w:rsidRPr="006F69B0">
        <w:rPr>
          <w:rFonts w:ascii="Arial" w:hAnsi="Arial" w:cs="Arial"/>
          <w:i/>
          <w:sz w:val="24"/>
          <w:szCs w:val="24"/>
        </w:rPr>
        <w:t>Instituto de Movilidad y Accesibilidad de Nuevo León informa la puesta en operación de rutas dedicadas de transporte público, con el objetivo de facilitar el traslado de usuarios hacia los distintos eventos programados en la entidad.</w:t>
      </w:r>
    </w:p>
    <w:p w14:paraId="41A93ABC" w14:textId="77777777" w:rsidR="00970240" w:rsidRDefault="00970240" w:rsidP="008A3F83">
      <w:pPr>
        <w:jc w:val="both"/>
        <w:rPr>
          <w:rFonts w:ascii="Arial" w:hAnsi="Arial" w:cs="Arial"/>
          <w:b/>
          <w:sz w:val="28"/>
          <w:szCs w:val="28"/>
        </w:rPr>
      </w:pPr>
    </w:p>
    <w:p w14:paraId="4C1B65AB" w14:textId="77777777" w:rsidR="00C05EE6" w:rsidRDefault="000D7421" w:rsidP="00C05EE6">
      <w:pPr>
        <w:jc w:val="both"/>
        <w:rPr>
          <w:rFonts w:ascii="Arial" w:hAnsi="Arial" w:cs="Arial"/>
          <w:sz w:val="28"/>
          <w:szCs w:val="28"/>
        </w:rPr>
      </w:pPr>
      <w:r>
        <w:rPr>
          <w:rFonts w:ascii="Arial" w:hAnsi="Arial" w:cs="Arial"/>
          <w:b/>
          <w:sz w:val="28"/>
          <w:szCs w:val="28"/>
        </w:rPr>
        <w:t>Monterrey, Nuevo León</w:t>
      </w:r>
      <w:r w:rsidR="00EA29FA" w:rsidRPr="00927177">
        <w:rPr>
          <w:rFonts w:ascii="Arial" w:hAnsi="Arial" w:cs="Arial"/>
          <w:b/>
          <w:sz w:val="28"/>
          <w:szCs w:val="28"/>
        </w:rPr>
        <w:t>.-</w:t>
      </w:r>
      <w:r w:rsidR="001A35C5">
        <w:rPr>
          <w:rFonts w:ascii="Arial" w:hAnsi="Arial" w:cs="Arial"/>
          <w:b/>
          <w:sz w:val="28"/>
          <w:szCs w:val="28"/>
        </w:rPr>
        <w:t xml:space="preserve"> </w:t>
      </w:r>
      <w:r w:rsidR="00C05EE6" w:rsidRPr="00C05EE6">
        <w:rPr>
          <w:rFonts w:ascii="Arial" w:hAnsi="Arial" w:cs="Arial"/>
          <w:sz w:val="28"/>
          <w:szCs w:val="28"/>
        </w:rPr>
        <w:t>A 77 días de la Copa Mundia</w:t>
      </w:r>
      <w:r w:rsidR="00C05EE6">
        <w:rPr>
          <w:rFonts w:ascii="Arial" w:hAnsi="Arial" w:cs="Arial"/>
          <w:sz w:val="28"/>
          <w:szCs w:val="28"/>
        </w:rPr>
        <w:t xml:space="preserve">l de la FIFA 2026, el estado de </w:t>
      </w:r>
      <w:r w:rsidR="00C05EE6" w:rsidRPr="00C05EE6">
        <w:rPr>
          <w:rFonts w:ascii="Arial" w:hAnsi="Arial" w:cs="Arial"/>
          <w:sz w:val="28"/>
          <w:szCs w:val="28"/>
        </w:rPr>
        <w:t xml:space="preserve">Nuevo León avanza en la implementación de acciones </w:t>
      </w:r>
      <w:r w:rsidR="00C05EE6">
        <w:rPr>
          <w:rFonts w:ascii="Arial" w:hAnsi="Arial" w:cs="Arial"/>
          <w:sz w:val="28"/>
          <w:szCs w:val="28"/>
        </w:rPr>
        <w:t xml:space="preserve">estratégicas para fortalecer la </w:t>
      </w:r>
      <w:r w:rsidR="00C05EE6" w:rsidRPr="00C05EE6">
        <w:rPr>
          <w:rFonts w:ascii="Arial" w:hAnsi="Arial" w:cs="Arial"/>
          <w:sz w:val="28"/>
          <w:szCs w:val="28"/>
        </w:rPr>
        <w:t>movilidad durante eventos de alta afluencia, en un contexto que ya comien</w:t>
      </w:r>
      <w:r w:rsidR="00C05EE6">
        <w:rPr>
          <w:rFonts w:ascii="Arial" w:hAnsi="Arial" w:cs="Arial"/>
          <w:sz w:val="28"/>
          <w:szCs w:val="28"/>
        </w:rPr>
        <w:t xml:space="preserve">za a reflejar el </w:t>
      </w:r>
      <w:r w:rsidR="00C05EE6" w:rsidRPr="00C05EE6">
        <w:rPr>
          <w:rFonts w:ascii="Arial" w:hAnsi="Arial" w:cs="Arial"/>
          <w:sz w:val="28"/>
          <w:szCs w:val="28"/>
        </w:rPr>
        <w:t>a</w:t>
      </w:r>
      <w:r w:rsidR="00C05EE6">
        <w:rPr>
          <w:rFonts w:ascii="Arial" w:hAnsi="Arial" w:cs="Arial"/>
          <w:sz w:val="28"/>
          <w:szCs w:val="28"/>
        </w:rPr>
        <w:t>mbiente previo al Mundial 2026.</w:t>
      </w:r>
    </w:p>
    <w:p w14:paraId="05E41DA5" w14:textId="77777777" w:rsidR="00C05EE6" w:rsidRDefault="00C05EE6" w:rsidP="00C05EE6">
      <w:pPr>
        <w:jc w:val="both"/>
        <w:rPr>
          <w:rFonts w:ascii="Arial" w:hAnsi="Arial" w:cs="Arial"/>
          <w:sz w:val="28"/>
          <w:szCs w:val="28"/>
        </w:rPr>
      </w:pPr>
    </w:p>
    <w:p w14:paraId="1DC5EC50" w14:textId="77777777" w:rsidR="00C05EE6" w:rsidRDefault="00C05EE6" w:rsidP="00C05EE6">
      <w:pPr>
        <w:jc w:val="both"/>
        <w:rPr>
          <w:rFonts w:ascii="Arial" w:hAnsi="Arial" w:cs="Arial"/>
          <w:sz w:val="28"/>
          <w:szCs w:val="28"/>
        </w:rPr>
      </w:pPr>
      <w:r w:rsidRPr="00C05EE6">
        <w:rPr>
          <w:rFonts w:ascii="Arial" w:hAnsi="Arial" w:cs="Arial"/>
          <w:sz w:val="28"/>
          <w:szCs w:val="28"/>
        </w:rPr>
        <w:t xml:space="preserve">En este sentido, el Instituto de Movilidad y Accesibilidad </w:t>
      </w:r>
      <w:r>
        <w:rPr>
          <w:rFonts w:ascii="Arial" w:hAnsi="Arial" w:cs="Arial"/>
          <w:sz w:val="28"/>
          <w:szCs w:val="28"/>
        </w:rPr>
        <w:t xml:space="preserve">de Nuevo León informa la puesta </w:t>
      </w:r>
      <w:r w:rsidRPr="00C05EE6">
        <w:rPr>
          <w:rFonts w:ascii="Arial" w:hAnsi="Arial" w:cs="Arial"/>
          <w:sz w:val="28"/>
          <w:szCs w:val="28"/>
        </w:rPr>
        <w:t xml:space="preserve">en operación de rutas dedicadas de transporte público, con el objetivo </w:t>
      </w:r>
      <w:r>
        <w:rPr>
          <w:rFonts w:ascii="Arial" w:hAnsi="Arial" w:cs="Arial"/>
          <w:sz w:val="28"/>
          <w:szCs w:val="28"/>
        </w:rPr>
        <w:t xml:space="preserve">de facilitar el traslado </w:t>
      </w:r>
      <w:r w:rsidRPr="00C05EE6">
        <w:rPr>
          <w:rFonts w:ascii="Arial" w:hAnsi="Arial" w:cs="Arial"/>
          <w:sz w:val="28"/>
          <w:szCs w:val="28"/>
        </w:rPr>
        <w:t>de usuarios hacia los distintos eve</w:t>
      </w:r>
      <w:r>
        <w:rPr>
          <w:rFonts w:ascii="Arial" w:hAnsi="Arial" w:cs="Arial"/>
          <w:sz w:val="28"/>
          <w:szCs w:val="28"/>
        </w:rPr>
        <w:t>ntos programados en la entidad.</w:t>
      </w:r>
    </w:p>
    <w:p w14:paraId="30C79CB6" w14:textId="77777777" w:rsidR="00C05EE6" w:rsidRDefault="00C05EE6" w:rsidP="00C05EE6">
      <w:pPr>
        <w:jc w:val="both"/>
        <w:rPr>
          <w:rFonts w:ascii="Arial" w:hAnsi="Arial" w:cs="Arial"/>
          <w:sz w:val="28"/>
          <w:szCs w:val="28"/>
        </w:rPr>
      </w:pPr>
    </w:p>
    <w:p w14:paraId="52A2C701" w14:textId="77777777" w:rsidR="00C05EE6" w:rsidRDefault="00C05EE6" w:rsidP="00C05EE6">
      <w:pPr>
        <w:jc w:val="both"/>
        <w:rPr>
          <w:rFonts w:ascii="Arial" w:hAnsi="Arial" w:cs="Arial"/>
          <w:sz w:val="28"/>
          <w:szCs w:val="28"/>
        </w:rPr>
      </w:pPr>
      <w:r>
        <w:rPr>
          <w:rFonts w:ascii="Arial" w:hAnsi="Arial" w:cs="Arial"/>
          <w:sz w:val="28"/>
          <w:szCs w:val="28"/>
        </w:rPr>
        <w:t xml:space="preserve">Entre estos eventos </w:t>
      </w:r>
      <w:r w:rsidRPr="00C05EE6">
        <w:rPr>
          <w:rFonts w:ascii="Arial" w:hAnsi="Arial" w:cs="Arial"/>
          <w:sz w:val="28"/>
          <w:szCs w:val="28"/>
        </w:rPr>
        <w:t>destacan los partidos de repechaje, a celebrarse los día</w:t>
      </w:r>
      <w:r>
        <w:rPr>
          <w:rFonts w:ascii="Arial" w:hAnsi="Arial" w:cs="Arial"/>
          <w:sz w:val="28"/>
          <w:szCs w:val="28"/>
        </w:rPr>
        <w:t xml:space="preserve">s 26 y 31 de marzo de 2026, así </w:t>
      </w:r>
      <w:r w:rsidRPr="00C05EE6">
        <w:rPr>
          <w:rFonts w:ascii="Arial" w:hAnsi="Arial" w:cs="Arial"/>
          <w:sz w:val="28"/>
          <w:szCs w:val="28"/>
        </w:rPr>
        <w:t>como el festival Tecate Pa’l Norte, que tendrá lugar</w:t>
      </w:r>
      <w:r>
        <w:rPr>
          <w:rFonts w:ascii="Arial" w:hAnsi="Arial" w:cs="Arial"/>
          <w:sz w:val="28"/>
          <w:szCs w:val="28"/>
        </w:rPr>
        <w:t xml:space="preserve"> del 27 al 29 de marzo de 2026.</w:t>
      </w:r>
    </w:p>
    <w:p w14:paraId="67DF7505" w14:textId="77777777" w:rsidR="00C05EE6" w:rsidRDefault="00C05EE6" w:rsidP="00C05EE6">
      <w:pPr>
        <w:jc w:val="both"/>
        <w:rPr>
          <w:rFonts w:ascii="Arial" w:hAnsi="Arial" w:cs="Arial"/>
          <w:sz w:val="28"/>
          <w:szCs w:val="28"/>
        </w:rPr>
      </w:pPr>
    </w:p>
    <w:p w14:paraId="6985DDAD" w14:textId="77777777" w:rsidR="00C05EE6" w:rsidRDefault="00C05EE6" w:rsidP="00C05EE6">
      <w:pPr>
        <w:jc w:val="both"/>
        <w:rPr>
          <w:rFonts w:ascii="Arial" w:hAnsi="Arial" w:cs="Arial"/>
          <w:sz w:val="28"/>
          <w:szCs w:val="28"/>
        </w:rPr>
      </w:pPr>
      <w:r w:rsidRPr="00C05EE6">
        <w:rPr>
          <w:rFonts w:ascii="Arial" w:hAnsi="Arial" w:cs="Arial"/>
          <w:sz w:val="28"/>
          <w:szCs w:val="28"/>
        </w:rPr>
        <w:t>Para los partidos de repechaje, se habilitarán rutas dedic</w:t>
      </w:r>
      <w:r>
        <w:rPr>
          <w:rFonts w:ascii="Arial" w:hAnsi="Arial" w:cs="Arial"/>
          <w:sz w:val="28"/>
          <w:szCs w:val="28"/>
        </w:rPr>
        <w:t xml:space="preserve">adas: la Ruta A, que conecta la </w:t>
      </w:r>
      <w:r w:rsidRPr="00C05EE6">
        <w:rPr>
          <w:rFonts w:ascii="Arial" w:hAnsi="Arial" w:cs="Arial"/>
          <w:sz w:val="28"/>
          <w:szCs w:val="28"/>
        </w:rPr>
        <w:t>zona hotelera con el estadio, y la Ruta B, que conecta el A</w:t>
      </w:r>
      <w:r>
        <w:rPr>
          <w:rFonts w:ascii="Arial" w:hAnsi="Arial" w:cs="Arial"/>
          <w:sz w:val="28"/>
          <w:szCs w:val="28"/>
        </w:rPr>
        <w:t xml:space="preserve">eropuerto con el estadio. En el </w:t>
      </w:r>
      <w:r w:rsidRPr="00C05EE6">
        <w:rPr>
          <w:rFonts w:ascii="Arial" w:hAnsi="Arial" w:cs="Arial"/>
          <w:sz w:val="28"/>
          <w:szCs w:val="28"/>
        </w:rPr>
        <w:t>caso del festival Tecate Pa’l Norte, se implementarán la Ruta A, que conect</w:t>
      </w:r>
      <w:r>
        <w:rPr>
          <w:rFonts w:ascii="Arial" w:hAnsi="Arial" w:cs="Arial"/>
          <w:sz w:val="28"/>
          <w:szCs w:val="28"/>
        </w:rPr>
        <w:t xml:space="preserve">a Parque </w:t>
      </w:r>
      <w:r w:rsidRPr="00C05EE6">
        <w:rPr>
          <w:rFonts w:ascii="Arial" w:hAnsi="Arial" w:cs="Arial"/>
          <w:sz w:val="28"/>
          <w:szCs w:val="28"/>
        </w:rPr>
        <w:t>Fundidora con la zona hotelera, y la Ruta B, que conecta el Aeropuerto con Parque</w:t>
      </w:r>
      <w:r>
        <w:rPr>
          <w:rFonts w:ascii="Arial" w:hAnsi="Arial" w:cs="Arial"/>
          <w:sz w:val="28"/>
          <w:szCs w:val="28"/>
        </w:rPr>
        <w:t xml:space="preserve"> </w:t>
      </w:r>
      <w:r w:rsidRPr="00C05EE6">
        <w:rPr>
          <w:rFonts w:ascii="Arial" w:hAnsi="Arial" w:cs="Arial"/>
          <w:sz w:val="28"/>
          <w:szCs w:val="28"/>
        </w:rPr>
        <w:t>Fundidora.</w:t>
      </w:r>
    </w:p>
    <w:p w14:paraId="4B438057" w14:textId="77777777" w:rsidR="00C05EE6" w:rsidRDefault="00C05EE6" w:rsidP="00C05EE6">
      <w:pPr>
        <w:jc w:val="both"/>
        <w:rPr>
          <w:rFonts w:ascii="Arial" w:hAnsi="Arial" w:cs="Arial"/>
          <w:sz w:val="28"/>
          <w:szCs w:val="28"/>
        </w:rPr>
      </w:pPr>
    </w:p>
    <w:p w14:paraId="3FB418AE" w14:textId="77777777" w:rsidR="00C05EE6" w:rsidRDefault="00C05EE6" w:rsidP="00C05EE6">
      <w:pPr>
        <w:jc w:val="both"/>
        <w:rPr>
          <w:rFonts w:ascii="Arial" w:hAnsi="Arial" w:cs="Arial"/>
          <w:sz w:val="28"/>
          <w:szCs w:val="28"/>
        </w:rPr>
      </w:pPr>
      <w:r w:rsidRPr="00C05EE6">
        <w:rPr>
          <w:rFonts w:ascii="Arial" w:hAnsi="Arial" w:cs="Arial"/>
          <w:sz w:val="28"/>
          <w:szCs w:val="28"/>
        </w:rPr>
        <w:lastRenderedPageBreak/>
        <w:t>El servicio de estas rutas dedicadas operará en un horar</w:t>
      </w:r>
      <w:r>
        <w:rPr>
          <w:rFonts w:ascii="Arial" w:hAnsi="Arial" w:cs="Arial"/>
          <w:sz w:val="28"/>
          <w:szCs w:val="28"/>
        </w:rPr>
        <w:t xml:space="preserve">io base de 04:00 a 23:00 horas, </w:t>
      </w:r>
      <w:r w:rsidRPr="00C05EE6">
        <w:rPr>
          <w:rFonts w:ascii="Arial" w:hAnsi="Arial" w:cs="Arial"/>
          <w:sz w:val="28"/>
          <w:szCs w:val="28"/>
        </w:rPr>
        <w:t>contemplando además servicios especiales posteriores a este horari</w:t>
      </w:r>
      <w:r>
        <w:rPr>
          <w:rFonts w:ascii="Arial" w:hAnsi="Arial" w:cs="Arial"/>
          <w:sz w:val="28"/>
          <w:szCs w:val="28"/>
        </w:rPr>
        <w:t xml:space="preserve">o, conforme a la demanda de los eventos.  </w:t>
      </w:r>
    </w:p>
    <w:p w14:paraId="1E40FAC6" w14:textId="77777777" w:rsidR="00C05EE6" w:rsidRDefault="00C05EE6" w:rsidP="00C05EE6">
      <w:pPr>
        <w:jc w:val="both"/>
        <w:rPr>
          <w:rFonts w:ascii="Arial" w:hAnsi="Arial" w:cs="Arial"/>
          <w:sz w:val="28"/>
          <w:szCs w:val="28"/>
        </w:rPr>
      </w:pPr>
    </w:p>
    <w:p w14:paraId="0EC27B8E" w14:textId="77777777" w:rsidR="00C05EE6" w:rsidRDefault="00C05EE6" w:rsidP="00C05EE6">
      <w:pPr>
        <w:jc w:val="both"/>
        <w:rPr>
          <w:rFonts w:ascii="Arial" w:hAnsi="Arial" w:cs="Arial"/>
          <w:sz w:val="28"/>
          <w:szCs w:val="28"/>
        </w:rPr>
      </w:pPr>
      <w:r w:rsidRPr="00C05EE6">
        <w:rPr>
          <w:rFonts w:ascii="Arial" w:hAnsi="Arial" w:cs="Arial"/>
          <w:sz w:val="28"/>
          <w:szCs w:val="28"/>
        </w:rPr>
        <w:t>Adicionalmente, la ruta Aeropue</w:t>
      </w:r>
      <w:r>
        <w:rPr>
          <w:rFonts w:ascii="Arial" w:hAnsi="Arial" w:cs="Arial"/>
          <w:sz w:val="28"/>
          <w:szCs w:val="28"/>
        </w:rPr>
        <w:t xml:space="preserve">rto – Tecate Pa’l Norte contará </w:t>
      </w:r>
      <w:r w:rsidRPr="00C05EE6">
        <w:rPr>
          <w:rFonts w:ascii="Arial" w:hAnsi="Arial" w:cs="Arial"/>
          <w:sz w:val="28"/>
          <w:szCs w:val="28"/>
        </w:rPr>
        <w:t>con servicio continuo las 24 horas, con el propósito de gar</w:t>
      </w:r>
      <w:r>
        <w:rPr>
          <w:rFonts w:ascii="Arial" w:hAnsi="Arial" w:cs="Arial"/>
          <w:sz w:val="28"/>
          <w:szCs w:val="28"/>
        </w:rPr>
        <w:t>antizar la conectividad en todo momento.</w:t>
      </w:r>
    </w:p>
    <w:p w14:paraId="75559503" w14:textId="77777777" w:rsidR="00C05EE6" w:rsidRDefault="00C05EE6" w:rsidP="00C05EE6">
      <w:pPr>
        <w:jc w:val="both"/>
        <w:rPr>
          <w:rFonts w:ascii="Arial" w:hAnsi="Arial" w:cs="Arial"/>
          <w:sz w:val="28"/>
          <w:szCs w:val="28"/>
        </w:rPr>
      </w:pPr>
    </w:p>
    <w:p w14:paraId="7CB1352D" w14:textId="0E07BB2E" w:rsidR="006A3B2F" w:rsidRDefault="00C05EE6" w:rsidP="00C05EE6">
      <w:pPr>
        <w:jc w:val="both"/>
        <w:rPr>
          <w:rFonts w:ascii="Arial" w:hAnsi="Arial" w:cs="Arial"/>
          <w:sz w:val="28"/>
          <w:szCs w:val="28"/>
        </w:rPr>
      </w:pPr>
      <w:r w:rsidRPr="00C05EE6">
        <w:rPr>
          <w:rFonts w:ascii="Arial" w:hAnsi="Arial" w:cs="Arial"/>
          <w:sz w:val="28"/>
          <w:szCs w:val="28"/>
        </w:rPr>
        <w:t>Como parte de las acciones para mejorar la experiencia de</w:t>
      </w:r>
      <w:r>
        <w:rPr>
          <w:rFonts w:ascii="Arial" w:hAnsi="Arial" w:cs="Arial"/>
          <w:sz w:val="28"/>
          <w:szCs w:val="28"/>
        </w:rPr>
        <w:t xml:space="preserve"> las y los usuarios, se contará </w:t>
      </w:r>
      <w:r w:rsidRPr="00C05EE6">
        <w:rPr>
          <w:rFonts w:ascii="Arial" w:hAnsi="Arial" w:cs="Arial"/>
          <w:sz w:val="28"/>
          <w:szCs w:val="28"/>
        </w:rPr>
        <w:t xml:space="preserve">con herramientas digitales que permitirán consultar en </w:t>
      </w:r>
      <w:r>
        <w:rPr>
          <w:rFonts w:ascii="Arial" w:hAnsi="Arial" w:cs="Arial"/>
          <w:sz w:val="28"/>
          <w:szCs w:val="28"/>
        </w:rPr>
        <w:t xml:space="preserve">tiempo real la ubicación de las </w:t>
      </w:r>
      <w:r w:rsidRPr="00C05EE6">
        <w:rPr>
          <w:rFonts w:ascii="Arial" w:hAnsi="Arial" w:cs="Arial"/>
          <w:sz w:val="28"/>
          <w:szCs w:val="28"/>
        </w:rPr>
        <w:t xml:space="preserve">unidades a través de la aplicación MuevoLeón. Asimismo, </w:t>
      </w:r>
      <w:r>
        <w:rPr>
          <w:rFonts w:ascii="Arial" w:hAnsi="Arial" w:cs="Arial"/>
          <w:sz w:val="28"/>
          <w:szCs w:val="28"/>
        </w:rPr>
        <w:t xml:space="preserve">se dispondrá de códigos QR para </w:t>
      </w:r>
      <w:r w:rsidRPr="00C05EE6">
        <w:rPr>
          <w:rFonts w:ascii="Arial" w:hAnsi="Arial" w:cs="Arial"/>
          <w:sz w:val="28"/>
          <w:szCs w:val="28"/>
        </w:rPr>
        <w:t>brindar información detallada sobre los recorridos de las rutas</w:t>
      </w:r>
      <w:r>
        <w:rPr>
          <w:rFonts w:ascii="Arial" w:hAnsi="Arial" w:cs="Arial"/>
          <w:sz w:val="28"/>
          <w:szCs w:val="28"/>
        </w:rPr>
        <w:t xml:space="preserve">, facilitando así la planeación </w:t>
      </w:r>
      <w:r w:rsidRPr="00C05EE6">
        <w:rPr>
          <w:rFonts w:ascii="Arial" w:hAnsi="Arial" w:cs="Arial"/>
          <w:sz w:val="28"/>
          <w:szCs w:val="28"/>
        </w:rPr>
        <w:t>de los traslados.</w:t>
      </w:r>
    </w:p>
    <w:p w14:paraId="5DC636A6" w14:textId="77777777" w:rsidR="00035F11" w:rsidRDefault="00035F11" w:rsidP="00C05EE6">
      <w:pPr>
        <w:jc w:val="both"/>
        <w:rPr>
          <w:rFonts w:ascii="Arial" w:hAnsi="Arial" w:cs="Arial"/>
          <w:sz w:val="28"/>
          <w:szCs w:val="28"/>
        </w:rPr>
      </w:pPr>
    </w:p>
    <w:p w14:paraId="47E256F9" w14:textId="77777777" w:rsidR="00035F11" w:rsidRDefault="00035F11" w:rsidP="00C05EE6">
      <w:pPr>
        <w:jc w:val="both"/>
        <w:rPr>
          <w:rFonts w:ascii="Arial" w:hAnsi="Arial" w:cs="Arial"/>
          <w:sz w:val="28"/>
          <w:szCs w:val="28"/>
        </w:rPr>
      </w:pPr>
    </w:p>
    <w:p w14:paraId="512F5DA8" w14:textId="27E5284B" w:rsidR="00035F11" w:rsidRDefault="00035F11" w:rsidP="00C05EE6">
      <w:pPr>
        <w:jc w:val="both"/>
        <w:rPr>
          <w:rFonts w:ascii="Arial" w:hAnsi="Arial" w:cs="Arial"/>
          <w:sz w:val="28"/>
          <w:szCs w:val="28"/>
        </w:rPr>
      </w:pPr>
      <w:r>
        <w:rPr>
          <w:rFonts w:ascii="Arial" w:hAnsi="Arial" w:cs="Arial"/>
          <w:sz w:val="28"/>
          <w:szCs w:val="28"/>
        </w:rPr>
        <w:pict w14:anchorId="1D4792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67.75pt">
            <v:imagedata r:id="rId8" o:title="s"/>
          </v:shape>
        </w:pict>
      </w:r>
    </w:p>
    <w:p w14:paraId="1145C7A2" w14:textId="77777777" w:rsidR="00035F11" w:rsidRDefault="00035F11" w:rsidP="00C05EE6">
      <w:pPr>
        <w:jc w:val="both"/>
        <w:rPr>
          <w:rFonts w:ascii="Arial" w:hAnsi="Arial" w:cs="Arial"/>
          <w:sz w:val="28"/>
          <w:szCs w:val="28"/>
        </w:rPr>
      </w:pPr>
    </w:p>
    <w:p w14:paraId="3D084999" w14:textId="4DBA11CD" w:rsidR="00035F11" w:rsidRPr="00201646" w:rsidRDefault="00035F11" w:rsidP="00C05EE6">
      <w:pPr>
        <w:jc w:val="both"/>
        <w:rPr>
          <w:rFonts w:ascii="Arial" w:hAnsi="Arial" w:cs="Arial"/>
          <w:sz w:val="28"/>
          <w:szCs w:val="28"/>
        </w:rPr>
      </w:pPr>
      <w:bookmarkStart w:id="0" w:name="_GoBack"/>
      <w:bookmarkEnd w:id="0"/>
      <w:r>
        <w:rPr>
          <w:rFonts w:ascii="Arial" w:hAnsi="Arial" w:cs="Arial"/>
          <w:sz w:val="28"/>
          <w:szCs w:val="28"/>
        </w:rPr>
        <w:lastRenderedPageBreak/>
        <w:pict w14:anchorId="7649BF4F">
          <v:shape id="_x0000_i1026" type="#_x0000_t75" style="width:282pt;height:283.5pt">
            <v:imagedata r:id="rId9" o:title="Sin título"/>
          </v:shape>
        </w:pict>
      </w:r>
    </w:p>
    <w:p w14:paraId="78763BE5" w14:textId="28D5FB90" w:rsidR="00EA29FA" w:rsidRPr="00201646" w:rsidRDefault="00EA29FA" w:rsidP="00C90637">
      <w:pPr>
        <w:jc w:val="both"/>
        <w:rPr>
          <w:rFonts w:ascii="Arial" w:hAnsi="Arial" w:cs="Arial"/>
          <w:sz w:val="28"/>
          <w:szCs w:val="28"/>
        </w:rPr>
      </w:pPr>
    </w:p>
    <w:sectPr w:rsidR="00EA29FA" w:rsidRPr="00201646" w:rsidSect="00625AAC">
      <w:headerReference w:type="default" r:id="rId10"/>
      <w:footerReference w:type="default" r:id="rId11"/>
      <w:pgSz w:w="12240" w:h="15840" w:code="1"/>
      <w:pgMar w:top="2516" w:right="1800" w:bottom="1618" w:left="1800" w:header="720" w:footer="152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D85CB6" w14:textId="77777777" w:rsidR="001E32D5" w:rsidRDefault="001E32D5" w:rsidP="00E83348">
      <w:r>
        <w:separator/>
      </w:r>
    </w:p>
  </w:endnote>
  <w:endnote w:type="continuationSeparator" w:id="0">
    <w:p w14:paraId="6E171417" w14:textId="77777777" w:rsidR="001E32D5" w:rsidRDefault="001E32D5" w:rsidP="00E83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Lucida Grande">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F41968" w14:textId="54CC7C59" w:rsidR="00E93E9E" w:rsidRDefault="00E93E9E">
    <w:pPr>
      <w:pStyle w:val="Piedepgina"/>
      <w:rPr>
        <w:noProof/>
        <w:lang w:eastAsia="es-MX"/>
      </w:rPr>
    </w:pPr>
    <w:r>
      <w:rPr>
        <w:noProof/>
        <w:lang w:eastAsia="es-MX"/>
      </w:rPr>
      <w:drawing>
        <wp:anchor distT="0" distB="0" distL="114300" distR="114300" simplePos="0" relativeHeight="251660288" behindDoc="1" locked="0" layoutInCell="1" allowOverlap="1" wp14:anchorId="0521A64F" wp14:editId="4C113FE0">
          <wp:simplePos x="0" y="0"/>
          <wp:positionH relativeFrom="column">
            <wp:posOffset>-1143000</wp:posOffset>
          </wp:positionH>
          <wp:positionV relativeFrom="paragraph">
            <wp:posOffset>32385</wp:posOffset>
          </wp:positionV>
          <wp:extent cx="7783830" cy="1337945"/>
          <wp:effectExtent l="0" t="0" r="7620" b="0"/>
          <wp:wrapNone/>
          <wp:docPr id="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273980" name="Imagen 1389273980"/>
                  <pic:cNvPicPr/>
                </pic:nvPicPr>
                <pic:blipFill rotWithShape="1">
                  <a:blip r:embed="rId1"/>
                  <a:srcRect t="86716"/>
                  <a:stretch/>
                </pic:blipFill>
                <pic:spPr bwMode="auto">
                  <a:xfrm>
                    <a:off x="0" y="0"/>
                    <a:ext cx="7783830" cy="1337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89C539" w14:textId="552DB02C" w:rsidR="00E93E9E" w:rsidRDefault="00E93E9E">
    <w:pPr>
      <w:pStyle w:val="Piedepgina"/>
      <w:rPr>
        <w:noProof/>
        <w:lang w:eastAsia="es-MX"/>
      </w:rPr>
    </w:pPr>
  </w:p>
  <w:p w14:paraId="72CC6970" w14:textId="0A23B7AD" w:rsidR="00E93E9E" w:rsidRDefault="00E93E9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6BB52F" w14:textId="77777777" w:rsidR="001E32D5" w:rsidRDefault="001E32D5" w:rsidP="00E83348">
      <w:r>
        <w:separator/>
      </w:r>
    </w:p>
  </w:footnote>
  <w:footnote w:type="continuationSeparator" w:id="0">
    <w:p w14:paraId="65141E65" w14:textId="77777777" w:rsidR="001E32D5" w:rsidRDefault="001E32D5" w:rsidP="00E833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7E1B7C" w14:textId="178E386D" w:rsidR="00E83348" w:rsidRDefault="002A60F8" w:rsidP="00163D0D">
    <w:pPr>
      <w:pStyle w:val="Encabezado"/>
      <w:tabs>
        <w:tab w:val="clear" w:pos="4320"/>
        <w:tab w:val="clear" w:pos="8640"/>
        <w:tab w:val="left" w:pos="1173"/>
      </w:tabs>
    </w:pPr>
    <w:r>
      <w:rPr>
        <w:noProof/>
        <w:lang w:eastAsia="es-MX"/>
      </w:rPr>
      <w:drawing>
        <wp:anchor distT="0" distB="0" distL="114300" distR="114300" simplePos="0" relativeHeight="251658240" behindDoc="1" locked="0" layoutInCell="1" allowOverlap="1" wp14:anchorId="41A3DFB4" wp14:editId="365FDDB9">
          <wp:simplePos x="0" y="0"/>
          <wp:positionH relativeFrom="column">
            <wp:posOffset>-1151890</wp:posOffset>
          </wp:positionH>
          <wp:positionV relativeFrom="paragraph">
            <wp:posOffset>-1170305</wp:posOffset>
          </wp:positionV>
          <wp:extent cx="7792278" cy="12834818"/>
          <wp:effectExtent l="0" t="0" r="0" b="508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191070" name="Imagen 1237191070"/>
                  <pic:cNvPicPr/>
                </pic:nvPicPr>
                <pic:blipFill>
                  <a:blip r:embed="rId1"/>
                  <a:stretch>
                    <a:fillRect/>
                  </a:stretch>
                </pic:blipFill>
                <pic:spPr>
                  <a:xfrm>
                    <a:off x="0" y="0"/>
                    <a:ext cx="7792278" cy="1283481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FE2DB8"/>
    <w:multiLevelType w:val="hybridMultilevel"/>
    <w:tmpl w:val="2B7CBA7C"/>
    <w:lvl w:ilvl="0" w:tplc="CA3A8B36">
      <w:start w:val="22"/>
      <w:numFmt w:val="decimal"/>
      <w:lvlText w:val="%1."/>
      <w:lvlJc w:val="left"/>
      <w:pPr>
        <w:ind w:left="1353"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E2645D6"/>
    <w:multiLevelType w:val="hybridMultilevel"/>
    <w:tmpl w:val="D3FAD1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F8C64C8"/>
    <w:multiLevelType w:val="hybridMultilevel"/>
    <w:tmpl w:val="5ED21144"/>
    <w:lvl w:ilvl="0" w:tplc="B3BE37AE">
      <w:start w:val="1"/>
      <w:numFmt w:val="decimal"/>
      <w:lvlText w:val="%1."/>
      <w:lvlJc w:val="left"/>
      <w:pPr>
        <w:ind w:left="720" w:hanging="360"/>
      </w:pPr>
      <w:rPr>
        <w:rFonts w:ascii="Calibri" w:eastAsia="Times New Roman" w:hAnsi="Calibri" w:cs="Times New Roman"/>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1672F73"/>
    <w:multiLevelType w:val="hybridMultilevel"/>
    <w:tmpl w:val="23305B94"/>
    <w:lvl w:ilvl="0" w:tplc="4D2ABA8C">
      <w:start w:val="10"/>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15:restartNumberingAfterBreak="0">
    <w:nsid w:val="327F7BD5"/>
    <w:multiLevelType w:val="hybridMultilevel"/>
    <w:tmpl w:val="E5D82DFE"/>
    <w:lvl w:ilvl="0" w:tplc="338037CE">
      <w:start w:val="35"/>
      <w:numFmt w:val="decimal"/>
      <w:lvlText w:val="%1."/>
      <w:lvlJc w:val="left"/>
      <w:pPr>
        <w:ind w:left="10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5CB5FC8"/>
    <w:multiLevelType w:val="hybridMultilevel"/>
    <w:tmpl w:val="93DE2A62"/>
    <w:lvl w:ilvl="0" w:tplc="6CF0A402">
      <w:start w:val="8"/>
      <w:numFmt w:val="decimal"/>
      <w:lvlText w:val="%1."/>
      <w:lvlJc w:val="left"/>
      <w:pPr>
        <w:ind w:left="1353"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6952C03"/>
    <w:multiLevelType w:val="hybridMultilevel"/>
    <w:tmpl w:val="6B446ED8"/>
    <w:lvl w:ilvl="0" w:tplc="606811A0">
      <w:start w:val="5"/>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38C75EA1"/>
    <w:multiLevelType w:val="hybridMultilevel"/>
    <w:tmpl w:val="C5D8744E"/>
    <w:lvl w:ilvl="0" w:tplc="C33A427E">
      <w:start w:val="10"/>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405B148D"/>
    <w:multiLevelType w:val="hybridMultilevel"/>
    <w:tmpl w:val="F514BF60"/>
    <w:lvl w:ilvl="0" w:tplc="4D8A0E3A">
      <w:start w:val="4"/>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530645B3"/>
    <w:multiLevelType w:val="hybridMultilevel"/>
    <w:tmpl w:val="512A3826"/>
    <w:lvl w:ilvl="0" w:tplc="D8E092B4">
      <w:start w:val="15"/>
      <w:numFmt w:val="decimal"/>
      <w:lvlText w:val="%1."/>
      <w:lvlJc w:val="left"/>
      <w:pPr>
        <w:ind w:left="1070" w:hanging="360"/>
      </w:pPr>
      <w:rPr>
        <w:rFonts w:hint="default"/>
      </w:rPr>
    </w:lvl>
    <w:lvl w:ilvl="1" w:tplc="080A0019" w:tentative="1">
      <w:start w:val="1"/>
      <w:numFmt w:val="lowerLetter"/>
      <w:lvlText w:val="%2."/>
      <w:lvlJc w:val="left"/>
      <w:pPr>
        <w:ind w:left="1157" w:hanging="360"/>
      </w:pPr>
    </w:lvl>
    <w:lvl w:ilvl="2" w:tplc="080A001B" w:tentative="1">
      <w:start w:val="1"/>
      <w:numFmt w:val="lowerRoman"/>
      <w:lvlText w:val="%3."/>
      <w:lvlJc w:val="right"/>
      <w:pPr>
        <w:ind w:left="1877" w:hanging="180"/>
      </w:pPr>
    </w:lvl>
    <w:lvl w:ilvl="3" w:tplc="080A000F" w:tentative="1">
      <w:start w:val="1"/>
      <w:numFmt w:val="decimal"/>
      <w:lvlText w:val="%4."/>
      <w:lvlJc w:val="left"/>
      <w:pPr>
        <w:ind w:left="2597" w:hanging="360"/>
      </w:pPr>
    </w:lvl>
    <w:lvl w:ilvl="4" w:tplc="080A0019" w:tentative="1">
      <w:start w:val="1"/>
      <w:numFmt w:val="lowerLetter"/>
      <w:lvlText w:val="%5."/>
      <w:lvlJc w:val="left"/>
      <w:pPr>
        <w:ind w:left="3317" w:hanging="360"/>
      </w:pPr>
    </w:lvl>
    <w:lvl w:ilvl="5" w:tplc="080A001B" w:tentative="1">
      <w:start w:val="1"/>
      <w:numFmt w:val="lowerRoman"/>
      <w:lvlText w:val="%6."/>
      <w:lvlJc w:val="right"/>
      <w:pPr>
        <w:ind w:left="4037" w:hanging="180"/>
      </w:pPr>
    </w:lvl>
    <w:lvl w:ilvl="6" w:tplc="080A000F" w:tentative="1">
      <w:start w:val="1"/>
      <w:numFmt w:val="decimal"/>
      <w:lvlText w:val="%7."/>
      <w:lvlJc w:val="left"/>
      <w:pPr>
        <w:ind w:left="4757" w:hanging="360"/>
      </w:pPr>
    </w:lvl>
    <w:lvl w:ilvl="7" w:tplc="080A0019" w:tentative="1">
      <w:start w:val="1"/>
      <w:numFmt w:val="lowerLetter"/>
      <w:lvlText w:val="%8."/>
      <w:lvlJc w:val="left"/>
      <w:pPr>
        <w:ind w:left="5477" w:hanging="360"/>
      </w:pPr>
    </w:lvl>
    <w:lvl w:ilvl="8" w:tplc="080A001B" w:tentative="1">
      <w:start w:val="1"/>
      <w:numFmt w:val="lowerRoman"/>
      <w:lvlText w:val="%9."/>
      <w:lvlJc w:val="right"/>
      <w:pPr>
        <w:ind w:left="6197" w:hanging="180"/>
      </w:pPr>
    </w:lvl>
  </w:abstractNum>
  <w:abstractNum w:abstractNumId="10" w15:restartNumberingAfterBreak="0">
    <w:nsid w:val="580908AC"/>
    <w:multiLevelType w:val="hybridMultilevel"/>
    <w:tmpl w:val="C07245CC"/>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1" w15:restartNumberingAfterBreak="0">
    <w:nsid w:val="5C630C82"/>
    <w:multiLevelType w:val="hybridMultilevel"/>
    <w:tmpl w:val="329AAA3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65CE5810"/>
    <w:multiLevelType w:val="hybridMultilevel"/>
    <w:tmpl w:val="19C854BC"/>
    <w:lvl w:ilvl="0" w:tplc="1BEEFF6A">
      <w:start w:val="17"/>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3" w15:restartNumberingAfterBreak="0">
    <w:nsid w:val="6BED3212"/>
    <w:multiLevelType w:val="hybridMultilevel"/>
    <w:tmpl w:val="74E88A48"/>
    <w:lvl w:ilvl="0" w:tplc="9B4C541E">
      <w:start w:val="3"/>
      <w:numFmt w:val="bullet"/>
      <w:lvlText w:val="-"/>
      <w:lvlJc w:val="left"/>
      <w:pPr>
        <w:ind w:left="720" w:hanging="360"/>
      </w:pPr>
      <w:rPr>
        <w:rFonts w:ascii="Calibri" w:eastAsia="Times New Roman" w:hAnsi="Calibri"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C4A1D94"/>
    <w:multiLevelType w:val="hybridMultilevel"/>
    <w:tmpl w:val="1D2679AC"/>
    <w:lvl w:ilvl="0" w:tplc="C8342D1E">
      <w:start w:val="17"/>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5" w15:restartNumberingAfterBreak="0">
    <w:nsid w:val="70205092"/>
    <w:multiLevelType w:val="hybridMultilevel"/>
    <w:tmpl w:val="64D6FE8E"/>
    <w:lvl w:ilvl="0" w:tplc="C5A2930C">
      <w:start w:val="19"/>
      <w:numFmt w:val="decimal"/>
      <w:lvlText w:val="%1."/>
      <w:lvlJc w:val="left"/>
      <w:pPr>
        <w:ind w:left="10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3862521"/>
    <w:multiLevelType w:val="hybridMultilevel"/>
    <w:tmpl w:val="8212936A"/>
    <w:lvl w:ilvl="0" w:tplc="B6D21040">
      <w:start w:val="12"/>
      <w:numFmt w:val="decimal"/>
      <w:lvlText w:val="%1."/>
      <w:lvlJc w:val="left"/>
      <w:pPr>
        <w:ind w:left="10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5A760E8"/>
    <w:multiLevelType w:val="hybridMultilevel"/>
    <w:tmpl w:val="7166F6B6"/>
    <w:lvl w:ilvl="0" w:tplc="DBF614C0">
      <w:start w:val="5"/>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0">
    <w:nsid w:val="78CC0736"/>
    <w:multiLevelType w:val="hybridMultilevel"/>
    <w:tmpl w:val="A13E746C"/>
    <w:lvl w:ilvl="0" w:tplc="764CC696">
      <w:start w:val="24"/>
      <w:numFmt w:val="decimal"/>
      <w:lvlText w:val="%1."/>
      <w:lvlJc w:val="left"/>
      <w:pPr>
        <w:ind w:left="10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2"/>
  </w:num>
  <w:num w:numId="3">
    <w:abstractNumId w:val="6"/>
  </w:num>
  <w:num w:numId="4">
    <w:abstractNumId w:val="3"/>
  </w:num>
  <w:num w:numId="5">
    <w:abstractNumId w:val="7"/>
  </w:num>
  <w:num w:numId="6">
    <w:abstractNumId w:val="17"/>
  </w:num>
  <w:num w:numId="7">
    <w:abstractNumId w:val="10"/>
  </w:num>
  <w:num w:numId="8">
    <w:abstractNumId w:val="12"/>
  </w:num>
  <w:num w:numId="9">
    <w:abstractNumId w:val="14"/>
  </w:num>
  <w:num w:numId="10">
    <w:abstractNumId w:val="5"/>
  </w:num>
  <w:num w:numId="11">
    <w:abstractNumId w:val="9"/>
  </w:num>
  <w:num w:numId="12">
    <w:abstractNumId w:val="0"/>
  </w:num>
  <w:num w:numId="13">
    <w:abstractNumId w:val="8"/>
  </w:num>
  <w:num w:numId="14">
    <w:abstractNumId w:val="16"/>
  </w:num>
  <w:num w:numId="15">
    <w:abstractNumId w:val="15"/>
  </w:num>
  <w:num w:numId="16">
    <w:abstractNumId w:val="18"/>
  </w:num>
  <w:num w:numId="17">
    <w:abstractNumId w:val="4"/>
  </w:num>
  <w:num w:numId="18">
    <w:abstractNumId w:val="11"/>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3348"/>
    <w:rsid w:val="000061C6"/>
    <w:rsid w:val="00013E93"/>
    <w:rsid w:val="00014961"/>
    <w:rsid w:val="00021D24"/>
    <w:rsid w:val="00025FC4"/>
    <w:rsid w:val="00027E9E"/>
    <w:rsid w:val="00027F11"/>
    <w:rsid w:val="0003107D"/>
    <w:rsid w:val="00034ED5"/>
    <w:rsid w:val="00035F11"/>
    <w:rsid w:val="00036E66"/>
    <w:rsid w:val="0004426E"/>
    <w:rsid w:val="00051226"/>
    <w:rsid w:val="000607E0"/>
    <w:rsid w:val="000648AE"/>
    <w:rsid w:val="00066CFC"/>
    <w:rsid w:val="00067260"/>
    <w:rsid w:val="00067337"/>
    <w:rsid w:val="00070D09"/>
    <w:rsid w:val="000767EC"/>
    <w:rsid w:val="000A00B6"/>
    <w:rsid w:val="000A1946"/>
    <w:rsid w:val="000A60C8"/>
    <w:rsid w:val="000B2F61"/>
    <w:rsid w:val="000B3230"/>
    <w:rsid w:val="000B6924"/>
    <w:rsid w:val="000C7CF1"/>
    <w:rsid w:val="000D643B"/>
    <w:rsid w:val="000D7421"/>
    <w:rsid w:val="000E599E"/>
    <w:rsid w:val="000E5F86"/>
    <w:rsid w:val="000E75FC"/>
    <w:rsid w:val="000E7FE2"/>
    <w:rsid w:val="000F2A3A"/>
    <w:rsid w:val="000F2EAD"/>
    <w:rsid w:val="000F5951"/>
    <w:rsid w:val="0010008A"/>
    <w:rsid w:val="00115911"/>
    <w:rsid w:val="00116D99"/>
    <w:rsid w:val="0013386D"/>
    <w:rsid w:val="00136A02"/>
    <w:rsid w:val="001464B2"/>
    <w:rsid w:val="0014741F"/>
    <w:rsid w:val="00153B1D"/>
    <w:rsid w:val="001545DF"/>
    <w:rsid w:val="0015532D"/>
    <w:rsid w:val="001565CE"/>
    <w:rsid w:val="00160274"/>
    <w:rsid w:val="00162279"/>
    <w:rsid w:val="00163D0D"/>
    <w:rsid w:val="00166902"/>
    <w:rsid w:val="00172991"/>
    <w:rsid w:val="001869DA"/>
    <w:rsid w:val="001927DB"/>
    <w:rsid w:val="00192BC9"/>
    <w:rsid w:val="001961EB"/>
    <w:rsid w:val="001A20A8"/>
    <w:rsid w:val="001A35C5"/>
    <w:rsid w:val="001A405E"/>
    <w:rsid w:val="001A5356"/>
    <w:rsid w:val="001B58B0"/>
    <w:rsid w:val="001C09B3"/>
    <w:rsid w:val="001D42EA"/>
    <w:rsid w:val="001D763A"/>
    <w:rsid w:val="001E32D5"/>
    <w:rsid w:val="001E5D02"/>
    <w:rsid w:val="001E6B57"/>
    <w:rsid w:val="001F38DD"/>
    <w:rsid w:val="001F3B6A"/>
    <w:rsid w:val="001F5807"/>
    <w:rsid w:val="001F610B"/>
    <w:rsid w:val="001F7033"/>
    <w:rsid w:val="00201646"/>
    <w:rsid w:val="00204A4A"/>
    <w:rsid w:val="00210B4B"/>
    <w:rsid w:val="00217F02"/>
    <w:rsid w:val="002209CA"/>
    <w:rsid w:val="00223741"/>
    <w:rsid w:val="00230706"/>
    <w:rsid w:val="00242492"/>
    <w:rsid w:val="0024607F"/>
    <w:rsid w:val="00246CC5"/>
    <w:rsid w:val="00250D2E"/>
    <w:rsid w:val="002543DD"/>
    <w:rsid w:val="0025561A"/>
    <w:rsid w:val="00257952"/>
    <w:rsid w:val="00262F33"/>
    <w:rsid w:val="002728E0"/>
    <w:rsid w:val="00295CEA"/>
    <w:rsid w:val="00297EA9"/>
    <w:rsid w:val="002A0171"/>
    <w:rsid w:val="002A60F8"/>
    <w:rsid w:val="002B15A0"/>
    <w:rsid w:val="002B3777"/>
    <w:rsid w:val="002C5C37"/>
    <w:rsid w:val="002C6B37"/>
    <w:rsid w:val="002D17BB"/>
    <w:rsid w:val="002D2A54"/>
    <w:rsid w:val="002E5D52"/>
    <w:rsid w:val="002F14B9"/>
    <w:rsid w:val="002F2006"/>
    <w:rsid w:val="00302722"/>
    <w:rsid w:val="0030738E"/>
    <w:rsid w:val="0032037C"/>
    <w:rsid w:val="003336A3"/>
    <w:rsid w:val="003419C0"/>
    <w:rsid w:val="003501A5"/>
    <w:rsid w:val="00351898"/>
    <w:rsid w:val="0035625A"/>
    <w:rsid w:val="00361D5D"/>
    <w:rsid w:val="00365F40"/>
    <w:rsid w:val="0037731A"/>
    <w:rsid w:val="003828CB"/>
    <w:rsid w:val="003844BF"/>
    <w:rsid w:val="003A33FB"/>
    <w:rsid w:val="003A62D0"/>
    <w:rsid w:val="003B12B6"/>
    <w:rsid w:val="003B7C6F"/>
    <w:rsid w:val="003C65BA"/>
    <w:rsid w:val="003D4159"/>
    <w:rsid w:val="003E3485"/>
    <w:rsid w:val="003F00B9"/>
    <w:rsid w:val="003F11AF"/>
    <w:rsid w:val="003F229B"/>
    <w:rsid w:val="003F50E0"/>
    <w:rsid w:val="003F6D38"/>
    <w:rsid w:val="00402F55"/>
    <w:rsid w:val="0042555F"/>
    <w:rsid w:val="00443F14"/>
    <w:rsid w:val="004576B5"/>
    <w:rsid w:val="00464046"/>
    <w:rsid w:val="004667B8"/>
    <w:rsid w:val="00466EC5"/>
    <w:rsid w:val="00476173"/>
    <w:rsid w:val="0048558B"/>
    <w:rsid w:val="00486C41"/>
    <w:rsid w:val="004A211E"/>
    <w:rsid w:val="004A3C61"/>
    <w:rsid w:val="004A47CB"/>
    <w:rsid w:val="004B0C1E"/>
    <w:rsid w:val="004B100E"/>
    <w:rsid w:val="004B238A"/>
    <w:rsid w:val="004C3EBD"/>
    <w:rsid w:val="004C6B3C"/>
    <w:rsid w:val="004D4501"/>
    <w:rsid w:val="004D45AF"/>
    <w:rsid w:val="004F09AE"/>
    <w:rsid w:val="004F52E5"/>
    <w:rsid w:val="004F6F5A"/>
    <w:rsid w:val="00521A0C"/>
    <w:rsid w:val="005233C0"/>
    <w:rsid w:val="00530E91"/>
    <w:rsid w:val="005418C6"/>
    <w:rsid w:val="00545740"/>
    <w:rsid w:val="00561A6A"/>
    <w:rsid w:val="005634BE"/>
    <w:rsid w:val="00563A14"/>
    <w:rsid w:val="00580ABF"/>
    <w:rsid w:val="00580E7B"/>
    <w:rsid w:val="00582ACA"/>
    <w:rsid w:val="00592F61"/>
    <w:rsid w:val="00595AA0"/>
    <w:rsid w:val="005A6904"/>
    <w:rsid w:val="005B246F"/>
    <w:rsid w:val="005B6451"/>
    <w:rsid w:val="005C1539"/>
    <w:rsid w:val="005C2E37"/>
    <w:rsid w:val="005C3DCF"/>
    <w:rsid w:val="005C4837"/>
    <w:rsid w:val="005E0077"/>
    <w:rsid w:val="005F5E10"/>
    <w:rsid w:val="006152C6"/>
    <w:rsid w:val="00625AAC"/>
    <w:rsid w:val="006273DD"/>
    <w:rsid w:val="00632A06"/>
    <w:rsid w:val="00635D12"/>
    <w:rsid w:val="00637B54"/>
    <w:rsid w:val="006426DD"/>
    <w:rsid w:val="0064756B"/>
    <w:rsid w:val="006512FD"/>
    <w:rsid w:val="006519A8"/>
    <w:rsid w:val="00653915"/>
    <w:rsid w:val="00657ACD"/>
    <w:rsid w:val="00670EB3"/>
    <w:rsid w:val="0068304E"/>
    <w:rsid w:val="00687125"/>
    <w:rsid w:val="006955DB"/>
    <w:rsid w:val="006A3B2F"/>
    <w:rsid w:val="006A4DCB"/>
    <w:rsid w:val="006B4960"/>
    <w:rsid w:val="006C139B"/>
    <w:rsid w:val="006C4920"/>
    <w:rsid w:val="006D543A"/>
    <w:rsid w:val="006F346C"/>
    <w:rsid w:val="006F69B0"/>
    <w:rsid w:val="006F7468"/>
    <w:rsid w:val="007023CA"/>
    <w:rsid w:val="00703B09"/>
    <w:rsid w:val="00703CAE"/>
    <w:rsid w:val="00703D40"/>
    <w:rsid w:val="00703F31"/>
    <w:rsid w:val="00706691"/>
    <w:rsid w:val="007164AD"/>
    <w:rsid w:val="007212EC"/>
    <w:rsid w:val="0073478E"/>
    <w:rsid w:val="00734C10"/>
    <w:rsid w:val="00742AF4"/>
    <w:rsid w:val="00743710"/>
    <w:rsid w:val="00750512"/>
    <w:rsid w:val="0076120C"/>
    <w:rsid w:val="00767E8A"/>
    <w:rsid w:val="0078005E"/>
    <w:rsid w:val="007809B4"/>
    <w:rsid w:val="00785E41"/>
    <w:rsid w:val="00792245"/>
    <w:rsid w:val="00792C0F"/>
    <w:rsid w:val="00796BEE"/>
    <w:rsid w:val="007B067E"/>
    <w:rsid w:val="007C600B"/>
    <w:rsid w:val="007D065D"/>
    <w:rsid w:val="007D317F"/>
    <w:rsid w:val="007D5100"/>
    <w:rsid w:val="007E619C"/>
    <w:rsid w:val="007F0B73"/>
    <w:rsid w:val="007F0E45"/>
    <w:rsid w:val="007F4823"/>
    <w:rsid w:val="007F5780"/>
    <w:rsid w:val="0080172F"/>
    <w:rsid w:val="00803A16"/>
    <w:rsid w:val="008047D2"/>
    <w:rsid w:val="00836B8D"/>
    <w:rsid w:val="00842C30"/>
    <w:rsid w:val="00845AB6"/>
    <w:rsid w:val="0085271B"/>
    <w:rsid w:val="0085434A"/>
    <w:rsid w:val="0086073F"/>
    <w:rsid w:val="00870B15"/>
    <w:rsid w:val="008722D7"/>
    <w:rsid w:val="00874FCC"/>
    <w:rsid w:val="008751D4"/>
    <w:rsid w:val="0088134E"/>
    <w:rsid w:val="00885007"/>
    <w:rsid w:val="008916A8"/>
    <w:rsid w:val="008927AA"/>
    <w:rsid w:val="00894045"/>
    <w:rsid w:val="008A3F83"/>
    <w:rsid w:val="008A5F6A"/>
    <w:rsid w:val="008B1B97"/>
    <w:rsid w:val="008B362D"/>
    <w:rsid w:val="008B4159"/>
    <w:rsid w:val="008C32C7"/>
    <w:rsid w:val="008C5EEE"/>
    <w:rsid w:val="008D380D"/>
    <w:rsid w:val="008E3606"/>
    <w:rsid w:val="008F027D"/>
    <w:rsid w:val="008F0815"/>
    <w:rsid w:val="008F3ADF"/>
    <w:rsid w:val="008F7A5E"/>
    <w:rsid w:val="009019D2"/>
    <w:rsid w:val="00902F13"/>
    <w:rsid w:val="00906BB1"/>
    <w:rsid w:val="00942455"/>
    <w:rsid w:val="0094501D"/>
    <w:rsid w:val="00956686"/>
    <w:rsid w:val="00956CE4"/>
    <w:rsid w:val="00962059"/>
    <w:rsid w:val="0096389E"/>
    <w:rsid w:val="009652C7"/>
    <w:rsid w:val="00970240"/>
    <w:rsid w:val="00971AEA"/>
    <w:rsid w:val="00975DDD"/>
    <w:rsid w:val="00975E43"/>
    <w:rsid w:val="0098054B"/>
    <w:rsid w:val="00985FC6"/>
    <w:rsid w:val="00986EAD"/>
    <w:rsid w:val="00993BE0"/>
    <w:rsid w:val="009A1085"/>
    <w:rsid w:val="009A2E62"/>
    <w:rsid w:val="009A4006"/>
    <w:rsid w:val="009A5EF6"/>
    <w:rsid w:val="009B3354"/>
    <w:rsid w:val="009C0D7E"/>
    <w:rsid w:val="009C0E25"/>
    <w:rsid w:val="009C7945"/>
    <w:rsid w:val="009D118E"/>
    <w:rsid w:val="00A04CDB"/>
    <w:rsid w:val="00A05501"/>
    <w:rsid w:val="00A05764"/>
    <w:rsid w:val="00A16AFD"/>
    <w:rsid w:val="00A20A24"/>
    <w:rsid w:val="00A22E89"/>
    <w:rsid w:val="00A23A57"/>
    <w:rsid w:val="00A37A12"/>
    <w:rsid w:val="00A52678"/>
    <w:rsid w:val="00A6713F"/>
    <w:rsid w:val="00A67C2C"/>
    <w:rsid w:val="00A705CA"/>
    <w:rsid w:val="00A70F16"/>
    <w:rsid w:val="00A8033B"/>
    <w:rsid w:val="00A87621"/>
    <w:rsid w:val="00A97C3E"/>
    <w:rsid w:val="00AA6D55"/>
    <w:rsid w:val="00AD06C4"/>
    <w:rsid w:val="00AF03DD"/>
    <w:rsid w:val="00B01173"/>
    <w:rsid w:val="00B06482"/>
    <w:rsid w:val="00B07242"/>
    <w:rsid w:val="00B16EC6"/>
    <w:rsid w:val="00B20134"/>
    <w:rsid w:val="00B4275A"/>
    <w:rsid w:val="00B43473"/>
    <w:rsid w:val="00B6419E"/>
    <w:rsid w:val="00B717D0"/>
    <w:rsid w:val="00B72928"/>
    <w:rsid w:val="00BA2CCA"/>
    <w:rsid w:val="00BA575F"/>
    <w:rsid w:val="00BC1011"/>
    <w:rsid w:val="00BC2FAF"/>
    <w:rsid w:val="00BC31AB"/>
    <w:rsid w:val="00BD3EA4"/>
    <w:rsid w:val="00BD4455"/>
    <w:rsid w:val="00BD53A6"/>
    <w:rsid w:val="00BE252C"/>
    <w:rsid w:val="00C04E44"/>
    <w:rsid w:val="00C05EE6"/>
    <w:rsid w:val="00C076B0"/>
    <w:rsid w:val="00C10575"/>
    <w:rsid w:val="00C147D7"/>
    <w:rsid w:val="00C15F5D"/>
    <w:rsid w:val="00C27504"/>
    <w:rsid w:val="00C402FB"/>
    <w:rsid w:val="00C40E3E"/>
    <w:rsid w:val="00C41D3C"/>
    <w:rsid w:val="00C44009"/>
    <w:rsid w:val="00C443E3"/>
    <w:rsid w:val="00C44E98"/>
    <w:rsid w:val="00C56D6D"/>
    <w:rsid w:val="00C61FC4"/>
    <w:rsid w:val="00C639F7"/>
    <w:rsid w:val="00C71F65"/>
    <w:rsid w:val="00C730BD"/>
    <w:rsid w:val="00C90637"/>
    <w:rsid w:val="00C955EB"/>
    <w:rsid w:val="00CA29D0"/>
    <w:rsid w:val="00CB0E5D"/>
    <w:rsid w:val="00CB116B"/>
    <w:rsid w:val="00CD5508"/>
    <w:rsid w:val="00CD5526"/>
    <w:rsid w:val="00CD6584"/>
    <w:rsid w:val="00CF3696"/>
    <w:rsid w:val="00CF44B7"/>
    <w:rsid w:val="00D07965"/>
    <w:rsid w:val="00D10C9E"/>
    <w:rsid w:val="00D10FF3"/>
    <w:rsid w:val="00D14E01"/>
    <w:rsid w:val="00D22523"/>
    <w:rsid w:val="00D24196"/>
    <w:rsid w:val="00D30B6F"/>
    <w:rsid w:val="00D30C10"/>
    <w:rsid w:val="00D44F64"/>
    <w:rsid w:val="00D45A8D"/>
    <w:rsid w:val="00D55BB8"/>
    <w:rsid w:val="00D562B6"/>
    <w:rsid w:val="00D66BFF"/>
    <w:rsid w:val="00D72585"/>
    <w:rsid w:val="00D73C4C"/>
    <w:rsid w:val="00D80702"/>
    <w:rsid w:val="00D82375"/>
    <w:rsid w:val="00D84456"/>
    <w:rsid w:val="00D85430"/>
    <w:rsid w:val="00D9312F"/>
    <w:rsid w:val="00D931E0"/>
    <w:rsid w:val="00D97DD3"/>
    <w:rsid w:val="00DB017A"/>
    <w:rsid w:val="00DC11C2"/>
    <w:rsid w:val="00DC2841"/>
    <w:rsid w:val="00DC39E5"/>
    <w:rsid w:val="00DD570D"/>
    <w:rsid w:val="00DE18D3"/>
    <w:rsid w:val="00DF0FC2"/>
    <w:rsid w:val="00DF16D9"/>
    <w:rsid w:val="00DF19F0"/>
    <w:rsid w:val="00DF5ACB"/>
    <w:rsid w:val="00DF6142"/>
    <w:rsid w:val="00E04F68"/>
    <w:rsid w:val="00E06CC7"/>
    <w:rsid w:val="00E10C35"/>
    <w:rsid w:val="00E215A1"/>
    <w:rsid w:val="00E2683D"/>
    <w:rsid w:val="00E3081F"/>
    <w:rsid w:val="00E3316A"/>
    <w:rsid w:val="00E4053E"/>
    <w:rsid w:val="00E43048"/>
    <w:rsid w:val="00E50923"/>
    <w:rsid w:val="00E545C2"/>
    <w:rsid w:val="00E626AA"/>
    <w:rsid w:val="00E6407D"/>
    <w:rsid w:val="00E6715E"/>
    <w:rsid w:val="00E71944"/>
    <w:rsid w:val="00E83348"/>
    <w:rsid w:val="00E9212A"/>
    <w:rsid w:val="00E92581"/>
    <w:rsid w:val="00E93E9E"/>
    <w:rsid w:val="00EA29FA"/>
    <w:rsid w:val="00EA49EE"/>
    <w:rsid w:val="00EC3A89"/>
    <w:rsid w:val="00EC676A"/>
    <w:rsid w:val="00EC762B"/>
    <w:rsid w:val="00ED11F7"/>
    <w:rsid w:val="00ED2077"/>
    <w:rsid w:val="00ED233C"/>
    <w:rsid w:val="00EE125E"/>
    <w:rsid w:val="00EF0F4A"/>
    <w:rsid w:val="00F23455"/>
    <w:rsid w:val="00F27183"/>
    <w:rsid w:val="00F4034B"/>
    <w:rsid w:val="00F5143F"/>
    <w:rsid w:val="00F57F4B"/>
    <w:rsid w:val="00F7066A"/>
    <w:rsid w:val="00F70DFF"/>
    <w:rsid w:val="00F7418C"/>
    <w:rsid w:val="00F75DE7"/>
    <w:rsid w:val="00F97C2A"/>
    <w:rsid w:val="00FA078D"/>
    <w:rsid w:val="00FA13EB"/>
    <w:rsid w:val="00FA6189"/>
    <w:rsid w:val="00FA6CB6"/>
    <w:rsid w:val="00FB2045"/>
    <w:rsid w:val="00FC06A1"/>
    <w:rsid w:val="00FC7441"/>
    <w:rsid w:val="00FC7F7F"/>
    <w:rsid w:val="00FE6843"/>
    <w:rsid w:val="00FF1E62"/>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9842543"/>
  <w15:docId w15:val="{1C82BAF9-0981-AD46-9472-C5FADE273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3348"/>
    <w:pPr>
      <w:tabs>
        <w:tab w:val="center" w:pos="4320"/>
        <w:tab w:val="right" w:pos="8640"/>
      </w:tabs>
    </w:pPr>
  </w:style>
  <w:style w:type="character" w:customStyle="1" w:styleId="EncabezadoCar">
    <w:name w:val="Encabezado Car"/>
    <w:basedOn w:val="Fuentedeprrafopredeter"/>
    <w:link w:val="Encabezado"/>
    <w:uiPriority w:val="99"/>
    <w:rsid w:val="00E83348"/>
  </w:style>
  <w:style w:type="paragraph" w:styleId="Piedepgina">
    <w:name w:val="footer"/>
    <w:basedOn w:val="Normal"/>
    <w:link w:val="PiedepginaCar"/>
    <w:uiPriority w:val="99"/>
    <w:unhideWhenUsed/>
    <w:rsid w:val="00E83348"/>
    <w:pPr>
      <w:tabs>
        <w:tab w:val="center" w:pos="4320"/>
        <w:tab w:val="right" w:pos="8640"/>
      </w:tabs>
    </w:pPr>
  </w:style>
  <w:style w:type="character" w:customStyle="1" w:styleId="PiedepginaCar">
    <w:name w:val="Pie de página Car"/>
    <w:basedOn w:val="Fuentedeprrafopredeter"/>
    <w:link w:val="Piedepgina"/>
    <w:uiPriority w:val="99"/>
    <w:rsid w:val="00E83348"/>
  </w:style>
  <w:style w:type="paragraph" w:styleId="Textodeglobo">
    <w:name w:val="Balloon Text"/>
    <w:basedOn w:val="Normal"/>
    <w:link w:val="TextodegloboCar"/>
    <w:uiPriority w:val="99"/>
    <w:semiHidden/>
    <w:unhideWhenUsed/>
    <w:rsid w:val="00E83348"/>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83348"/>
    <w:rPr>
      <w:rFonts w:ascii="Lucida Grande" w:hAnsi="Lucida Grande" w:cs="Lucida Grande"/>
      <w:sz w:val="18"/>
      <w:szCs w:val="18"/>
    </w:rPr>
  </w:style>
  <w:style w:type="paragraph" w:styleId="Prrafodelista">
    <w:name w:val="List Paragraph"/>
    <w:basedOn w:val="Normal"/>
    <w:uiPriority w:val="34"/>
    <w:qFormat/>
    <w:rsid w:val="00166902"/>
    <w:pPr>
      <w:spacing w:after="200" w:line="276" w:lineRule="auto"/>
      <w:ind w:left="720"/>
      <w:contextualSpacing/>
    </w:pPr>
    <w:rPr>
      <w:rFonts w:ascii="Calibri" w:eastAsia="Times New Roman" w:hAnsi="Calibri" w:cs="Times New Roman"/>
      <w:sz w:val="22"/>
      <w:szCs w:val="22"/>
    </w:rPr>
  </w:style>
  <w:style w:type="character" w:styleId="Textoennegrita">
    <w:name w:val="Strong"/>
    <w:basedOn w:val="Fuentedeprrafopredeter"/>
    <w:uiPriority w:val="22"/>
    <w:qFormat/>
    <w:rsid w:val="00162279"/>
    <w:rPr>
      <w:b/>
      <w:bCs/>
    </w:rPr>
  </w:style>
  <w:style w:type="character" w:styleId="Hipervnculo">
    <w:name w:val="Hyperlink"/>
    <w:basedOn w:val="Fuentedeprrafopredeter"/>
    <w:unhideWhenUsed/>
    <w:rsid w:val="00B717D0"/>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56717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1915CF-9789-4756-B8B3-1C66928AF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339</Words>
  <Characters>1868</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Marlene Miranda</dc:creator>
  <cp:lastModifiedBy>Reynaldo Escalante de leon</cp:lastModifiedBy>
  <cp:revision>3</cp:revision>
  <cp:lastPrinted>2016-10-21T20:06:00Z</cp:lastPrinted>
  <dcterms:created xsi:type="dcterms:W3CDTF">2026-03-26T21:14:00Z</dcterms:created>
  <dcterms:modified xsi:type="dcterms:W3CDTF">2026-03-26T21:19:00Z</dcterms:modified>
</cp:coreProperties>
</file>