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FC1F499" w:rsidR="00EA29FA" w:rsidRPr="00C60FD1" w:rsidRDefault="00DB1087" w:rsidP="00EA29FA">
      <w:pPr>
        <w:jc w:val="right"/>
        <w:rPr>
          <w:rFonts w:ascii="Arial" w:hAnsi="Arial" w:cs="Arial"/>
          <w:b/>
          <w:sz w:val="22"/>
          <w:lang w:val="es-ES"/>
        </w:rPr>
      </w:pPr>
      <w:r>
        <w:rPr>
          <w:rFonts w:ascii="Arial" w:hAnsi="Arial" w:cs="Arial"/>
          <w:b/>
          <w:sz w:val="22"/>
          <w:lang w:val="es-ES"/>
        </w:rPr>
        <w:t>CP/0128</w:t>
      </w:r>
      <w:r w:rsidR="00EA29FA">
        <w:rPr>
          <w:rFonts w:ascii="Arial" w:hAnsi="Arial" w:cs="Arial"/>
          <w:b/>
          <w:sz w:val="22"/>
          <w:lang w:val="es-ES"/>
        </w:rPr>
        <w:t>/2025</w:t>
      </w:r>
    </w:p>
    <w:p w14:paraId="695E3F55" w14:textId="05D586CE" w:rsidR="00703B09" w:rsidRDefault="00D1431F" w:rsidP="00703B09">
      <w:pPr>
        <w:jc w:val="right"/>
        <w:rPr>
          <w:rFonts w:ascii="Arial" w:hAnsi="Arial" w:cs="Arial"/>
          <w:sz w:val="22"/>
          <w:lang w:val="es-ES"/>
        </w:rPr>
      </w:pPr>
      <w:r>
        <w:rPr>
          <w:rFonts w:ascii="Arial" w:hAnsi="Arial" w:cs="Arial"/>
          <w:sz w:val="22"/>
          <w:lang w:val="es-ES"/>
        </w:rPr>
        <w:t>3</w:t>
      </w:r>
      <w:r w:rsidR="00D21DD3">
        <w:rPr>
          <w:rFonts w:ascii="Arial" w:hAnsi="Arial" w:cs="Arial"/>
          <w:sz w:val="22"/>
          <w:lang w:val="es-ES"/>
        </w:rPr>
        <w:t>0</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F730ED2" w14:textId="39DCD89C" w:rsidR="00580ABF" w:rsidRDefault="009373F8" w:rsidP="00580ABF">
      <w:pPr>
        <w:jc w:val="center"/>
        <w:rPr>
          <w:rFonts w:ascii="Arial" w:hAnsi="Arial" w:cs="Arial"/>
          <w:b/>
          <w:sz w:val="28"/>
          <w:szCs w:val="28"/>
        </w:rPr>
      </w:pPr>
      <w:r w:rsidRPr="00D1431F">
        <w:rPr>
          <w:rFonts w:ascii="Arial" w:hAnsi="Arial" w:cs="Arial"/>
          <w:b/>
          <w:sz w:val="28"/>
          <w:szCs w:val="28"/>
        </w:rPr>
        <w:t>APRUEBA JUNTA DE GOBIERNO PRESUPUESTO DEL IMA</w:t>
      </w:r>
    </w:p>
    <w:p w14:paraId="18BFD5CF" w14:textId="77777777" w:rsidR="00D1431F" w:rsidRDefault="00D1431F" w:rsidP="00580ABF">
      <w:pPr>
        <w:jc w:val="center"/>
        <w:rPr>
          <w:rFonts w:ascii="Arial" w:hAnsi="Arial" w:cs="Arial"/>
          <w:b/>
          <w:sz w:val="28"/>
          <w:szCs w:val="28"/>
        </w:rPr>
      </w:pPr>
    </w:p>
    <w:p w14:paraId="28DD8B64" w14:textId="727C9C4C" w:rsidR="00D1431F" w:rsidRPr="00D1431F" w:rsidRDefault="00D1431F" w:rsidP="00D1431F">
      <w:pPr>
        <w:pStyle w:val="Prrafodelista"/>
        <w:numPr>
          <w:ilvl w:val="0"/>
          <w:numId w:val="18"/>
        </w:numPr>
        <w:jc w:val="both"/>
        <w:rPr>
          <w:rFonts w:ascii="Arial" w:hAnsi="Arial" w:cs="Arial"/>
          <w:i/>
        </w:rPr>
      </w:pPr>
      <w:r w:rsidRPr="00D1431F">
        <w:rPr>
          <w:rFonts w:ascii="Arial" w:hAnsi="Arial" w:cs="Arial"/>
          <w:i/>
        </w:rPr>
        <w:t>En la sesión se presentó el Plan Estratégico Integral</w:t>
      </w:r>
      <w:r>
        <w:rPr>
          <w:rFonts w:ascii="Arial" w:hAnsi="Arial" w:cs="Arial"/>
          <w:i/>
        </w:rPr>
        <w:t>.</w:t>
      </w:r>
    </w:p>
    <w:p w14:paraId="42D4CAD6" w14:textId="55163A6A" w:rsidR="00EA29FA" w:rsidRPr="00D21DD3" w:rsidRDefault="00D1431F" w:rsidP="00D1431F">
      <w:pPr>
        <w:pStyle w:val="Prrafodelista"/>
        <w:numPr>
          <w:ilvl w:val="0"/>
          <w:numId w:val="18"/>
        </w:numPr>
        <w:jc w:val="both"/>
        <w:rPr>
          <w:rFonts w:ascii="Arial" w:hAnsi="Arial" w:cs="Arial"/>
          <w:i/>
        </w:rPr>
      </w:pPr>
      <w:r w:rsidRPr="00D1431F">
        <w:rPr>
          <w:rFonts w:ascii="Arial" w:hAnsi="Arial" w:cs="Arial"/>
          <w:i/>
        </w:rPr>
        <w:t>Se informó del avance de las condiciones de instrumentación para la mejora del sistema de transporte público</w:t>
      </w:r>
      <w:r>
        <w:rPr>
          <w:rFonts w:ascii="Arial" w:hAnsi="Arial" w:cs="Arial"/>
          <w:i/>
        </w:rPr>
        <w:t>.</w:t>
      </w:r>
    </w:p>
    <w:p w14:paraId="6BA130F3" w14:textId="77777777" w:rsidR="00D1431F" w:rsidRDefault="00D1431F" w:rsidP="00D21DD3">
      <w:pPr>
        <w:jc w:val="both"/>
        <w:rPr>
          <w:rFonts w:ascii="Arial" w:hAnsi="Arial" w:cs="Arial"/>
          <w:b/>
          <w:sz w:val="28"/>
          <w:szCs w:val="28"/>
        </w:rPr>
      </w:pPr>
    </w:p>
    <w:p w14:paraId="27563D88" w14:textId="67C8EFFC" w:rsidR="00D1431F" w:rsidRPr="00D1431F" w:rsidRDefault="00EA29FA" w:rsidP="00D1431F">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1431F" w:rsidRPr="00D1431F">
        <w:rPr>
          <w:rFonts w:ascii="Arial" w:hAnsi="Arial" w:cs="Arial"/>
          <w:sz w:val="28"/>
          <w:szCs w:val="28"/>
        </w:rPr>
        <w:t>La Junta de Gobierno del Instituto de Movilidad y Accesibilidad de Nuevo León aprobó por mayoría el presupuesto de 10 mil 195 millones 694 mil 738 pesos, para el ejercicio fiscal 2025.</w:t>
      </w:r>
    </w:p>
    <w:p w14:paraId="32835B8E" w14:textId="77777777" w:rsidR="00D1431F" w:rsidRPr="00D1431F" w:rsidRDefault="00D1431F" w:rsidP="00D1431F">
      <w:pPr>
        <w:jc w:val="both"/>
        <w:rPr>
          <w:rFonts w:ascii="Arial" w:hAnsi="Arial" w:cs="Arial"/>
          <w:sz w:val="28"/>
          <w:szCs w:val="28"/>
        </w:rPr>
      </w:pPr>
    </w:p>
    <w:p w14:paraId="745C258F" w14:textId="77777777" w:rsidR="00D1431F" w:rsidRPr="00D1431F" w:rsidRDefault="00D1431F" w:rsidP="00D1431F">
      <w:pPr>
        <w:jc w:val="both"/>
        <w:rPr>
          <w:rFonts w:ascii="Arial" w:hAnsi="Arial" w:cs="Arial"/>
          <w:sz w:val="28"/>
          <w:szCs w:val="28"/>
        </w:rPr>
      </w:pPr>
      <w:r w:rsidRPr="00D1431F">
        <w:rPr>
          <w:rFonts w:ascii="Arial" w:hAnsi="Arial" w:cs="Arial"/>
          <w:sz w:val="28"/>
          <w:szCs w:val="28"/>
        </w:rPr>
        <w:t>En la décima sexta sesión de la Junta de Gobierno se explicó que estos recursos serán recaudos a través de ingresos obtenidos por el pago de derechos y aprovechamientos, lo captado por tarifas de los servicios y transferencias de la Secretaría Finanzas y Tesorería de Gobierno del Estado.</w:t>
      </w:r>
    </w:p>
    <w:p w14:paraId="0E19CA06" w14:textId="77777777" w:rsidR="00D1431F" w:rsidRPr="00D1431F" w:rsidRDefault="00D1431F" w:rsidP="00D1431F">
      <w:pPr>
        <w:jc w:val="both"/>
        <w:rPr>
          <w:rFonts w:ascii="Arial" w:hAnsi="Arial" w:cs="Arial"/>
          <w:sz w:val="28"/>
          <w:szCs w:val="28"/>
        </w:rPr>
      </w:pPr>
    </w:p>
    <w:p w14:paraId="0E681163" w14:textId="77777777" w:rsidR="00D1431F" w:rsidRPr="00D1431F" w:rsidRDefault="00D1431F" w:rsidP="00D1431F">
      <w:pPr>
        <w:jc w:val="both"/>
        <w:rPr>
          <w:rFonts w:ascii="Arial" w:hAnsi="Arial" w:cs="Arial"/>
          <w:sz w:val="28"/>
          <w:szCs w:val="28"/>
        </w:rPr>
      </w:pPr>
      <w:r w:rsidRPr="00D1431F">
        <w:rPr>
          <w:rFonts w:ascii="Arial" w:hAnsi="Arial" w:cs="Arial"/>
          <w:sz w:val="28"/>
          <w:szCs w:val="28"/>
        </w:rPr>
        <w:t xml:space="preserve">En la sesión también se presentó el Programa Estratégico Integral que contempla el diseño de un subsidio a personas con </w:t>
      </w:r>
      <w:proofErr w:type="spellStart"/>
      <w:r w:rsidRPr="00D1431F">
        <w:rPr>
          <w:rFonts w:ascii="Arial" w:hAnsi="Arial" w:cs="Arial"/>
          <w:sz w:val="28"/>
          <w:szCs w:val="28"/>
        </w:rPr>
        <w:t>deciles</w:t>
      </w:r>
      <w:proofErr w:type="spellEnd"/>
      <w:r w:rsidRPr="00D1431F">
        <w:rPr>
          <w:rFonts w:ascii="Arial" w:hAnsi="Arial" w:cs="Arial"/>
          <w:sz w:val="28"/>
          <w:szCs w:val="28"/>
        </w:rPr>
        <w:t xml:space="preserve"> de ingresos I y II, que viajan en transporte público y el desarrollo e implementación del Sistema de Información Estatal de Transporte Público, Auditorías.</w:t>
      </w:r>
    </w:p>
    <w:p w14:paraId="496FC833" w14:textId="77777777" w:rsidR="00D1431F" w:rsidRPr="00D1431F" w:rsidRDefault="00D1431F" w:rsidP="00D1431F">
      <w:pPr>
        <w:jc w:val="both"/>
        <w:rPr>
          <w:rFonts w:ascii="Arial" w:hAnsi="Arial" w:cs="Arial"/>
          <w:sz w:val="28"/>
          <w:szCs w:val="28"/>
        </w:rPr>
      </w:pPr>
    </w:p>
    <w:p w14:paraId="367BCA49" w14:textId="77777777" w:rsidR="00D1431F" w:rsidRDefault="00D1431F" w:rsidP="00D1431F">
      <w:pPr>
        <w:jc w:val="both"/>
        <w:rPr>
          <w:rFonts w:ascii="Arial" w:hAnsi="Arial" w:cs="Arial"/>
          <w:sz w:val="28"/>
          <w:szCs w:val="28"/>
        </w:rPr>
      </w:pPr>
      <w:r w:rsidRPr="00D1431F">
        <w:rPr>
          <w:rFonts w:ascii="Arial" w:hAnsi="Arial" w:cs="Arial"/>
          <w:sz w:val="28"/>
          <w:szCs w:val="28"/>
        </w:rPr>
        <w:t xml:space="preserve">Así como, la preparación del Programa Estratégico para el Desarrollo del Transporte Público (5 años) y el lanzamiento de la aplicación del usuario en colaboración con </w:t>
      </w:r>
      <w:proofErr w:type="spellStart"/>
      <w:r w:rsidRPr="00D1431F">
        <w:rPr>
          <w:rFonts w:ascii="Arial" w:hAnsi="Arial" w:cs="Arial"/>
          <w:sz w:val="28"/>
          <w:szCs w:val="28"/>
        </w:rPr>
        <w:t>Moovit</w:t>
      </w:r>
      <w:proofErr w:type="spellEnd"/>
      <w:r w:rsidRPr="00D1431F">
        <w:rPr>
          <w:rFonts w:ascii="Arial" w:hAnsi="Arial" w:cs="Arial"/>
          <w:sz w:val="28"/>
          <w:szCs w:val="28"/>
        </w:rPr>
        <w:t>, empresa de talla mundial en materia</w:t>
      </w:r>
      <w:r>
        <w:rPr>
          <w:rFonts w:ascii="Arial" w:hAnsi="Arial" w:cs="Arial"/>
          <w:sz w:val="28"/>
          <w:szCs w:val="28"/>
        </w:rPr>
        <w:t xml:space="preserve"> de información a los usuarios.</w:t>
      </w:r>
    </w:p>
    <w:p w14:paraId="5D678793" w14:textId="77777777" w:rsidR="00D1431F" w:rsidRDefault="00D1431F" w:rsidP="00D1431F">
      <w:pPr>
        <w:jc w:val="both"/>
        <w:rPr>
          <w:rFonts w:ascii="Arial" w:hAnsi="Arial" w:cs="Arial"/>
          <w:sz w:val="28"/>
          <w:szCs w:val="28"/>
        </w:rPr>
      </w:pPr>
    </w:p>
    <w:p w14:paraId="62BB40AF" w14:textId="460C355A" w:rsidR="00D1431F" w:rsidRPr="00D1431F" w:rsidRDefault="00D1431F" w:rsidP="00D1431F">
      <w:pPr>
        <w:jc w:val="both"/>
        <w:rPr>
          <w:rFonts w:ascii="Arial" w:hAnsi="Arial" w:cs="Arial"/>
          <w:sz w:val="28"/>
          <w:szCs w:val="28"/>
        </w:rPr>
      </w:pPr>
      <w:r w:rsidRPr="00D1431F">
        <w:rPr>
          <w:rFonts w:ascii="Arial" w:hAnsi="Arial" w:cs="Arial"/>
          <w:sz w:val="28"/>
          <w:szCs w:val="28"/>
        </w:rPr>
        <w:t xml:space="preserve">En el Programa Estratégico, también se contemplan, redoblar la evaluación de los servicios, por parte de los usuarios, mediante la realización de encuestas de percepción dos veces al año, la creación de mecanismos de apoyo para la renovación de hasta800 unidades </w:t>
      </w:r>
      <w:r w:rsidRPr="00D1431F">
        <w:rPr>
          <w:rFonts w:ascii="Arial" w:hAnsi="Arial" w:cs="Arial"/>
          <w:sz w:val="28"/>
          <w:szCs w:val="28"/>
        </w:rPr>
        <w:lastRenderedPageBreak/>
        <w:t>que cumplan ciclo de vida y el desarrollo de un sistema de control de activos y la gestión del mantenimiento de la flota de autobuses, entre otras cosas.</w:t>
      </w:r>
    </w:p>
    <w:p w14:paraId="44AD53DD" w14:textId="77777777" w:rsidR="00D1431F" w:rsidRPr="00D1431F" w:rsidRDefault="00D1431F" w:rsidP="00D1431F">
      <w:pPr>
        <w:jc w:val="both"/>
        <w:rPr>
          <w:rFonts w:ascii="Arial" w:hAnsi="Arial" w:cs="Arial"/>
          <w:sz w:val="28"/>
          <w:szCs w:val="28"/>
        </w:rPr>
      </w:pPr>
    </w:p>
    <w:p w14:paraId="48771A67" w14:textId="6514CE86" w:rsidR="00D1431F" w:rsidRPr="00D1431F" w:rsidRDefault="00D1431F" w:rsidP="00D1431F">
      <w:pPr>
        <w:jc w:val="both"/>
        <w:rPr>
          <w:rFonts w:ascii="Arial" w:hAnsi="Arial" w:cs="Arial"/>
          <w:sz w:val="28"/>
          <w:szCs w:val="28"/>
        </w:rPr>
      </w:pPr>
      <w:r w:rsidRPr="00D1431F">
        <w:rPr>
          <w:rFonts w:ascii="Arial" w:hAnsi="Arial" w:cs="Arial"/>
          <w:sz w:val="28"/>
          <w:szCs w:val="28"/>
        </w:rPr>
        <w:t>También se informó dentro del avance de las condiciones de instrumentación para la mejora del sistema de transporte público, condición sustantiva para la aplicación del deslizamiento tarifario, sobre las firmas de los contratos por mil 500 nuevas unidades, a partir del mes de abril y el próximo inicio de operaciones del Fideicomiso de Infraestructura de los Medios de Pago electrónico (</w:t>
      </w:r>
      <w:proofErr w:type="spellStart"/>
      <w:r w:rsidRPr="00D1431F">
        <w:rPr>
          <w:rFonts w:ascii="Arial" w:hAnsi="Arial" w:cs="Arial"/>
          <w:sz w:val="28"/>
          <w:szCs w:val="28"/>
        </w:rPr>
        <w:t>Fimpe</w:t>
      </w:r>
      <w:proofErr w:type="spellEnd"/>
      <w:r w:rsidRPr="00D1431F">
        <w:rPr>
          <w:rFonts w:ascii="Arial" w:hAnsi="Arial" w:cs="Arial"/>
          <w:sz w:val="28"/>
          <w:szCs w:val="28"/>
        </w:rPr>
        <w:t>), como organismo garante de la transparencia y legalidad de los recursos originados en la tarifa, a fin de establecer controles y supervisión en el cobro electrónico.</w:t>
      </w:r>
    </w:p>
    <w:p w14:paraId="1C3CC872" w14:textId="77777777" w:rsidR="00D1431F" w:rsidRPr="00D1431F" w:rsidRDefault="00D1431F" w:rsidP="00D1431F">
      <w:pPr>
        <w:jc w:val="both"/>
        <w:rPr>
          <w:rFonts w:ascii="Arial" w:hAnsi="Arial" w:cs="Arial"/>
          <w:sz w:val="28"/>
          <w:szCs w:val="28"/>
        </w:rPr>
      </w:pPr>
    </w:p>
    <w:p w14:paraId="4A7A609A" w14:textId="62E28DE3" w:rsidR="00D21DD3" w:rsidRPr="00EA29FA" w:rsidRDefault="00D1431F" w:rsidP="00D1431F">
      <w:pPr>
        <w:jc w:val="both"/>
        <w:rPr>
          <w:rFonts w:ascii="Arial" w:hAnsi="Arial" w:cs="Arial"/>
          <w:bCs/>
          <w:color w:val="323E4F"/>
        </w:rPr>
      </w:pPr>
      <w:r w:rsidRPr="00D1431F">
        <w:rPr>
          <w:rFonts w:ascii="Arial" w:hAnsi="Arial" w:cs="Arial"/>
          <w:sz w:val="28"/>
          <w:szCs w:val="28"/>
        </w:rPr>
        <w:t>A la sesión asistieron el secretario de Movilidad y Planeación Urbana, Hernán Villarreal Rodríguez, el secretario general de Gobierno, Javier Navarro Velasco, el encargado del despacho de la Dirección General del Instituto de Movilidad, Abraham Vargas Molina y 20 personas más, representantes de diferentes organismos, instituciones y del Poder Legislativo, que integran la Junta de Gobierno del IMA.</w:t>
      </w:r>
    </w:p>
    <w:p w14:paraId="78763BE5" w14:textId="6166B364" w:rsidR="00EA29FA" w:rsidRDefault="00EA29FA" w:rsidP="00C90637">
      <w:pPr>
        <w:jc w:val="both"/>
        <w:rPr>
          <w:rFonts w:ascii="Arial" w:hAnsi="Arial" w:cs="Arial"/>
          <w:bCs/>
          <w:color w:val="323E4F"/>
        </w:rPr>
      </w:pPr>
    </w:p>
    <w:p w14:paraId="1CCFF333" w14:textId="77777777" w:rsidR="001E7B28" w:rsidRDefault="001E7B28" w:rsidP="00C90637">
      <w:pPr>
        <w:jc w:val="both"/>
        <w:rPr>
          <w:rFonts w:ascii="Arial" w:hAnsi="Arial" w:cs="Arial"/>
          <w:bCs/>
          <w:color w:val="323E4F"/>
        </w:rPr>
      </w:pPr>
      <w:bookmarkStart w:id="0" w:name="_GoBack"/>
      <w:bookmarkEnd w:id="0"/>
    </w:p>
    <w:sectPr w:rsidR="001E7B28"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E7B28"/>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373F8"/>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1431F"/>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B1087"/>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C179C"/>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0A558-A5C5-4B90-96D9-0EB190B7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2025-01-30T23:00:00Z</dcterms:created>
  <dcterms:modified xsi:type="dcterms:W3CDTF">2025-01-30T23:00:00Z</dcterms:modified>
</cp:coreProperties>
</file>