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33FD1AEF" w:rsidR="009C0D7E" w:rsidRPr="004667B8" w:rsidRDefault="00C7403A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CP/1428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45F91A17" w:rsidR="009C0D7E" w:rsidRDefault="00C7403A" w:rsidP="009C0D7E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8</w:t>
      </w:r>
      <w:r w:rsidR="002F55BA">
        <w:rPr>
          <w:rFonts w:ascii="Arial" w:hAnsi="Arial" w:cs="Arial"/>
          <w:sz w:val="22"/>
          <w:lang w:val="es-ES"/>
        </w:rPr>
        <w:t xml:space="preserve"> </w:t>
      </w:r>
      <w:r w:rsidR="00403207">
        <w:rPr>
          <w:rFonts w:ascii="Arial" w:hAnsi="Arial" w:cs="Arial"/>
          <w:sz w:val="22"/>
          <w:lang w:val="es-ES"/>
        </w:rPr>
        <w:t xml:space="preserve">de </w:t>
      </w:r>
      <w:r w:rsidR="001324BE">
        <w:rPr>
          <w:rFonts w:ascii="Arial" w:hAnsi="Arial" w:cs="Arial"/>
          <w:sz w:val="22"/>
          <w:lang w:val="es-ES"/>
        </w:rPr>
        <w:t>octu</w:t>
      </w:r>
      <w:r w:rsidR="009B0873">
        <w:rPr>
          <w:rFonts w:ascii="Arial" w:hAnsi="Arial" w:cs="Arial"/>
          <w:sz w:val="22"/>
          <w:lang w:val="es-ES"/>
        </w:rPr>
        <w:t>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482B8284" w14:textId="1CBB90BF" w:rsidR="00E23F8F" w:rsidRDefault="00C7403A" w:rsidP="00C7403A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C7403A">
        <w:rPr>
          <w:rFonts w:ascii="Arial" w:hAnsi="Arial" w:cs="Arial"/>
          <w:b/>
          <w:sz w:val="28"/>
          <w:szCs w:val="28"/>
        </w:rPr>
        <w:t>CONSOLIDA IRCNL MODERNIZACIÓN REGISTRAL Y CATASTRAL CON TRES AÑOS CONSECUTIVOS DE LIDERAZGO NACIONAL</w:t>
      </w:r>
    </w:p>
    <w:bookmarkEnd w:id="0"/>
    <w:p w14:paraId="7BB0AF1C" w14:textId="77777777" w:rsidR="00C7403A" w:rsidRDefault="00C7403A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6BB44528" w14:textId="1EE20EBA" w:rsidR="00C7403A" w:rsidRPr="00C7403A" w:rsidRDefault="00C7403A" w:rsidP="00C7403A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i/>
          <w:sz w:val="24"/>
          <w:szCs w:val="24"/>
        </w:rPr>
      </w:pPr>
      <w:r w:rsidRPr="00C7403A">
        <w:rPr>
          <w:rFonts w:ascii="Arial" w:hAnsi="Arial" w:cs="Arial"/>
          <w:i/>
          <w:sz w:val="24"/>
          <w:szCs w:val="24"/>
        </w:rPr>
        <w:t>El Instituto Registral y Catastral de Nuevo León destaca los avances en transformación digital, modernización de servicios y certeza jurídica durante los cinco años de la administración estatal.</w:t>
      </w:r>
    </w:p>
    <w:p w14:paraId="501031D3" w14:textId="16E3A6D7" w:rsidR="00C27394" w:rsidRDefault="00C7403A" w:rsidP="00C7403A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 w:rsidRPr="00C7403A">
        <w:rPr>
          <w:rFonts w:ascii="Arial" w:hAnsi="Arial" w:cs="Arial"/>
          <w:i/>
          <w:sz w:val="24"/>
          <w:szCs w:val="24"/>
        </w:rPr>
        <w:t>La digitalización del acervo registral, la ampliación de trámites en línea y la incorporación de inteligencia artificial forman parte de los principales avances institucionales</w:t>
      </w:r>
      <w:r>
        <w:rPr>
          <w:rFonts w:ascii="Arial" w:hAnsi="Arial" w:cs="Arial"/>
          <w:i/>
          <w:sz w:val="24"/>
          <w:szCs w:val="24"/>
        </w:rPr>
        <w:t>.</w:t>
      </w:r>
    </w:p>
    <w:p w14:paraId="234EFBA6" w14:textId="77777777" w:rsidR="00145430" w:rsidRDefault="00145430" w:rsidP="00DA13CA">
      <w:pPr>
        <w:jc w:val="both"/>
        <w:rPr>
          <w:rFonts w:ascii="Arial" w:hAnsi="Arial" w:cs="Arial"/>
          <w:b/>
          <w:sz w:val="28"/>
          <w:szCs w:val="28"/>
        </w:rPr>
      </w:pPr>
    </w:p>
    <w:p w14:paraId="5FC40BFB" w14:textId="77777777" w:rsidR="00C7403A" w:rsidRDefault="00BF1FBE" w:rsidP="00C7403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C7403A" w:rsidRPr="00C7403A">
        <w:rPr>
          <w:rFonts w:ascii="Arial" w:hAnsi="Arial" w:cs="Arial"/>
          <w:sz w:val="28"/>
          <w:szCs w:val="28"/>
        </w:rPr>
        <w:t>En el marco del Quinto Informe de Gobierno, el Instituto Registral y Catastral de Nuevo León (IRCNL) destaca los resultados alcanzados durante la presente administración estatal, entre los que sobresale el liderazgo nacional obtenido durante tres años consecutivos en materia de moder</w:t>
      </w:r>
      <w:r w:rsidR="00C7403A">
        <w:rPr>
          <w:rFonts w:ascii="Arial" w:hAnsi="Arial" w:cs="Arial"/>
          <w:sz w:val="28"/>
          <w:szCs w:val="28"/>
        </w:rPr>
        <w:t>nización registral y catastral.</w:t>
      </w:r>
    </w:p>
    <w:p w14:paraId="1D2109F5" w14:textId="77777777" w:rsidR="00C7403A" w:rsidRDefault="00C7403A" w:rsidP="00C7403A">
      <w:pPr>
        <w:jc w:val="both"/>
        <w:rPr>
          <w:rFonts w:ascii="Arial" w:hAnsi="Arial" w:cs="Arial"/>
          <w:sz w:val="28"/>
          <w:szCs w:val="28"/>
        </w:rPr>
      </w:pPr>
    </w:p>
    <w:p w14:paraId="6F174D53" w14:textId="77777777" w:rsidR="00C7403A" w:rsidRDefault="00C7403A" w:rsidP="00C7403A">
      <w:pPr>
        <w:jc w:val="both"/>
        <w:rPr>
          <w:rFonts w:ascii="Arial" w:hAnsi="Arial" w:cs="Arial"/>
          <w:sz w:val="28"/>
          <w:szCs w:val="28"/>
        </w:rPr>
      </w:pPr>
      <w:r w:rsidRPr="00C7403A">
        <w:rPr>
          <w:rFonts w:ascii="Arial" w:hAnsi="Arial" w:cs="Arial"/>
          <w:sz w:val="28"/>
          <w:szCs w:val="28"/>
        </w:rPr>
        <w:t>Este reconocimiento representa uno de los principales avances de la estrategia de transformación institucional, mediante la cual se han fortalecido los procesos tecnológicos, la infraestructura digital y los servicios que brinda el Instituto a ciudadanos, notarios y distintos sectores vinculados</w:t>
      </w:r>
      <w:r>
        <w:rPr>
          <w:rFonts w:ascii="Arial" w:hAnsi="Arial" w:cs="Arial"/>
          <w:sz w:val="28"/>
          <w:szCs w:val="28"/>
        </w:rPr>
        <w:t xml:space="preserve"> con la actividad inmobiliaria.</w:t>
      </w:r>
    </w:p>
    <w:p w14:paraId="15C42BC8" w14:textId="77777777" w:rsidR="00C7403A" w:rsidRDefault="00C7403A" w:rsidP="00C7403A">
      <w:pPr>
        <w:jc w:val="both"/>
        <w:rPr>
          <w:rFonts w:ascii="Arial" w:hAnsi="Arial" w:cs="Arial"/>
          <w:sz w:val="28"/>
          <w:szCs w:val="28"/>
        </w:rPr>
      </w:pPr>
    </w:p>
    <w:p w14:paraId="716CC514" w14:textId="77777777" w:rsidR="00C7403A" w:rsidRDefault="00C7403A" w:rsidP="00C7403A">
      <w:pPr>
        <w:jc w:val="both"/>
        <w:rPr>
          <w:rFonts w:ascii="Arial" w:hAnsi="Arial" w:cs="Arial"/>
          <w:sz w:val="28"/>
          <w:szCs w:val="28"/>
        </w:rPr>
      </w:pPr>
      <w:r w:rsidRPr="00C7403A">
        <w:rPr>
          <w:rFonts w:ascii="Arial" w:hAnsi="Arial" w:cs="Arial"/>
          <w:sz w:val="28"/>
          <w:szCs w:val="28"/>
        </w:rPr>
        <w:t>Bajo la dirección general de Josemaría Urrutia García, el IRCNL ha impulsado proyectos orientados a simplificar procedimientos, mejorar la disponibilidad de información y fortalecer la certeza jurídica de las operaciones registral</w:t>
      </w:r>
      <w:r>
        <w:rPr>
          <w:rFonts w:ascii="Arial" w:hAnsi="Arial" w:cs="Arial"/>
          <w:sz w:val="28"/>
          <w:szCs w:val="28"/>
        </w:rPr>
        <w:t>es y catastrales en Nuevo León.</w:t>
      </w:r>
    </w:p>
    <w:p w14:paraId="23CE9DBA" w14:textId="77777777" w:rsidR="00C7403A" w:rsidRDefault="00C7403A" w:rsidP="00C7403A">
      <w:pPr>
        <w:jc w:val="both"/>
        <w:rPr>
          <w:rFonts w:ascii="Arial" w:hAnsi="Arial" w:cs="Arial"/>
          <w:sz w:val="28"/>
          <w:szCs w:val="28"/>
        </w:rPr>
      </w:pPr>
    </w:p>
    <w:p w14:paraId="4A1EC8F0" w14:textId="77777777" w:rsidR="00C7403A" w:rsidRDefault="00C7403A" w:rsidP="00C7403A">
      <w:pPr>
        <w:jc w:val="both"/>
        <w:rPr>
          <w:rFonts w:ascii="Arial" w:hAnsi="Arial" w:cs="Arial"/>
          <w:sz w:val="28"/>
          <w:szCs w:val="28"/>
        </w:rPr>
      </w:pPr>
      <w:r w:rsidRPr="00C7403A">
        <w:rPr>
          <w:rFonts w:ascii="Arial" w:hAnsi="Arial" w:cs="Arial"/>
          <w:sz w:val="28"/>
          <w:szCs w:val="28"/>
        </w:rPr>
        <w:lastRenderedPageBreak/>
        <w:t>Uno de los ejes de esta transformación ha sido la modernización de los servicios electrónicos a través de Mi Portal IRCNL y la Ventanilla Digital, plataformas que permiten realizar solicitudes, integrar documentación y dar seguimiento a trámites mediante herramientas digitales, facilitando el acceso a los servicios institucionales y reduciendo la neces</w:t>
      </w:r>
      <w:r>
        <w:rPr>
          <w:rFonts w:ascii="Arial" w:hAnsi="Arial" w:cs="Arial"/>
          <w:sz w:val="28"/>
          <w:szCs w:val="28"/>
        </w:rPr>
        <w:t>idad de traslados presenciales.</w:t>
      </w:r>
    </w:p>
    <w:p w14:paraId="614C1490" w14:textId="77777777" w:rsidR="00C7403A" w:rsidRDefault="00C7403A" w:rsidP="00C7403A">
      <w:pPr>
        <w:jc w:val="both"/>
        <w:rPr>
          <w:rFonts w:ascii="Arial" w:hAnsi="Arial" w:cs="Arial"/>
          <w:sz w:val="28"/>
          <w:szCs w:val="28"/>
        </w:rPr>
      </w:pPr>
    </w:p>
    <w:p w14:paraId="0FEF50DE" w14:textId="77777777" w:rsidR="00C7403A" w:rsidRDefault="00C7403A" w:rsidP="00C7403A">
      <w:pPr>
        <w:jc w:val="both"/>
        <w:rPr>
          <w:rFonts w:ascii="Arial" w:hAnsi="Arial" w:cs="Arial"/>
          <w:sz w:val="28"/>
          <w:szCs w:val="28"/>
        </w:rPr>
      </w:pPr>
      <w:r w:rsidRPr="00C7403A">
        <w:rPr>
          <w:rFonts w:ascii="Arial" w:hAnsi="Arial" w:cs="Arial"/>
          <w:sz w:val="28"/>
          <w:szCs w:val="28"/>
        </w:rPr>
        <w:t>Como parte de esta evolución, se han incorporado nuevos trámites catastrales, entre ellos certificaciones generales e inmobiliarias, ampliando las opciones de atención y fortaleciendo los p</w:t>
      </w:r>
      <w:r>
        <w:rPr>
          <w:rFonts w:ascii="Arial" w:hAnsi="Arial" w:cs="Arial"/>
          <w:sz w:val="28"/>
          <w:szCs w:val="28"/>
        </w:rPr>
        <w:t>rocesos de gestión electrónica.</w:t>
      </w:r>
    </w:p>
    <w:p w14:paraId="30846E89" w14:textId="77777777" w:rsidR="00C7403A" w:rsidRDefault="00C7403A" w:rsidP="00C7403A">
      <w:pPr>
        <w:jc w:val="both"/>
        <w:rPr>
          <w:rFonts w:ascii="Arial" w:hAnsi="Arial" w:cs="Arial"/>
          <w:sz w:val="28"/>
          <w:szCs w:val="28"/>
        </w:rPr>
      </w:pPr>
    </w:p>
    <w:p w14:paraId="2E1EB58C" w14:textId="77777777" w:rsidR="00C7403A" w:rsidRDefault="00C7403A" w:rsidP="00C7403A">
      <w:pPr>
        <w:jc w:val="both"/>
        <w:rPr>
          <w:rFonts w:ascii="Arial" w:hAnsi="Arial" w:cs="Arial"/>
          <w:sz w:val="28"/>
          <w:szCs w:val="28"/>
        </w:rPr>
      </w:pPr>
      <w:r w:rsidRPr="00C7403A">
        <w:rPr>
          <w:rFonts w:ascii="Arial" w:hAnsi="Arial" w:cs="Arial"/>
          <w:sz w:val="28"/>
          <w:szCs w:val="28"/>
        </w:rPr>
        <w:t>De manera paralela, el Instituto ha avanzado en la depuración y digitalización del acervo registral, mediante trabajos destinados a preservar la documentación histórica y mejorar las condiciones de consulta</w:t>
      </w:r>
      <w:r>
        <w:rPr>
          <w:rFonts w:ascii="Arial" w:hAnsi="Arial" w:cs="Arial"/>
          <w:sz w:val="28"/>
          <w:szCs w:val="28"/>
        </w:rPr>
        <w:t xml:space="preserve"> y resguardo de la información.</w:t>
      </w:r>
    </w:p>
    <w:p w14:paraId="69619D4A" w14:textId="77777777" w:rsidR="00C7403A" w:rsidRDefault="00C7403A" w:rsidP="00C7403A">
      <w:pPr>
        <w:jc w:val="both"/>
        <w:rPr>
          <w:rFonts w:ascii="Arial" w:hAnsi="Arial" w:cs="Arial"/>
          <w:sz w:val="28"/>
          <w:szCs w:val="28"/>
        </w:rPr>
      </w:pPr>
    </w:p>
    <w:p w14:paraId="7DDDA3B5" w14:textId="77777777" w:rsidR="00C7403A" w:rsidRDefault="00C7403A" w:rsidP="00C7403A">
      <w:pPr>
        <w:jc w:val="both"/>
        <w:rPr>
          <w:rFonts w:ascii="Arial" w:hAnsi="Arial" w:cs="Arial"/>
          <w:sz w:val="28"/>
          <w:szCs w:val="28"/>
        </w:rPr>
      </w:pPr>
      <w:r w:rsidRPr="00C7403A">
        <w:rPr>
          <w:rFonts w:ascii="Arial" w:hAnsi="Arial" w:cs="Arial"/>
          <w:sz w:val="28"/>
          <w:szCs w:val="28"/>
        </w:rPr>
        <w:t xml:space="preserve">Estas acciones comprenden la modernización progresiva de los distritos registrales, con el propósito de fortalecer la infraestructura tecnológica, optimizar los procesos documentales y ampliar la disponibilidad de los servicios en las </w:t>
      </w:r>
      <w:r>
        <w:rPr>
          <w:rFonts w:ascii="Arial" w:hAnsi="Arial" w:cs="Arial"/>
          <w:sz w:val="28"/>
          <w:szCs w:val="28"/>
        </w:rPr>
        <w:t>diferentes regiones del estado.</w:t>
      </w:r>
    </w:p>
    <w:p w14:paraId="7D399814" w14:textId="77777777" w:rsidR="00C7403A" w:rsidRDefault="00C7403A" w:rsidP="00C7403A">
      <w:pPr>
        <w:jc w:val="both"/>
        <w:rPr>
          <w:rFonts w:ascii="Arial" w:hAnsi="Arial" w:cs="Arial"/>
          <w:sz w:val="28"/>
          <w:szCs w:val="28"/>
        </w:rPr>
      </w:pPr>
    </w:p>
    <w:p w14:paraId="0111747B" w14:textId="77777777" w:rsidR="00C7403A" w:rsidRDefault="00C7403A" w:rsidP="00C7403A">
      <w:pPr>
        <w:jc w:val="both"/>
        <w:rPr>
          <w:rFonts w:ascii="Arial" w:hAnsi="Arial" w:cs="Arial"/>
          <w:sz w:val="28"/>
          <w:szCs w:val="28"/>
        </w:rPr>
      </w:pPr>
      <w:r w:rsidRPr="00C7403A">
        <w:rPr>
          <w:rFonts w:ascii="Arial" w:hAnsi="Arial" w:cs="Arial"/>
          <w:sz w:val="28"/>
          <w:szCs w:val="28"/>
        </w:rPr>
        <w:t>En materia de innovación, el IRCNL también ha incorporado herramientas de inteligencia artificial para fortalecer la atención y orientación a sus usuarios, entre las que destacan LIA, asistente virtual de atención ciudadana; NORA, dirigida a notarios; e IRIS, como herramienta de apoyo para el personal institucion</w:t>
      </w:r>
      <w:r>
        <w:rPr>
          <w:rFonts w:ascii="Arial" w:hAnsi="Arial" w:cs="Arial"/>
          <w:sz w:val="28"/>
          <w:szCs w:val="28"/>
        </w:rPr>
        <w:t>al.</w:t>
      </w:r>
    </w:p>
    <w:p w14:paraId="57034461" w14:textId="77777777" w:rsidR="00C7403A" w:rsidRDefault="00C7403A" w:rsidP="00C7403A">
      <w:pPr>
        <w:jc w:val="both"/>
        <w:rPr>
          <w:rFonts w:ascii="Arial" w:hAnsi="Arial" w:cs="Arial"/>
          <w:sz w:val="28"/>
          <w:szCs w:val="28"/>
        </w:rPr>
      </w:pPr>
    </w:p>
    <w:p w14:paraId="64210E8C" w14:textId="77777777" w:rsidR="00C7403A" w:rsidRDefault="00C7403A" w:rsidP="00C7403A">
      <w:pPr>
        <w:jc w:val="both"/>
        <w:rPr>
          <w:rFonts w:ascii="Arial" w:hAnsi="Arial" w:cs="Arial"/>
          <w:sz w:val="28"/>
          <w:szCs w:val="28"/>
        </w:rPr>
      </w:pPr>
      <w:r w:rsidRPr="00C7403A">
        <w:rPr>
          <w:rFonts w:ascii="Arial" w:hAnsi="Arial" w:cs="Arial"/>
          <w:sz w:val="28"/>
          <w:szCs w:val="28"/>
        </w:rPr>
        <w:t xml:space="preserve">La implementación de estas soluciones permite ampliar los canales de comunicación y facilitar el acceso a información sobre trámites y servicios, como parte de una estrategia de innovación orientada a mejorar </w:t>
      </w:r>
      <w:r>
        <w:rPr>
          <w:rFonts w:ascii="Arial" w:hAnsi="Arial" w:cs="Arial"/>
          <w:sz w:val="28"/>
          <w:szCs w:val="28"/>
        </w:rPr>
        <w:t>la experiencia de los usuarios.</w:t>
      </w:r>
    </w:p>
    <w:p w14:paraId="774FB75D" w14:textId="77777777" w:rsidR="00C7403A" w:rsidRDefault="00C7403A" w:rsidP="00C7403A">
      <w:pPr>
        <w:jc w:val="both"/>
        <w:rPr>
          <w:rFonts w:ascii="Arial" w:hAnsi="Arial" w:cs="Arial"/>
          <w:sz w:val="28"/>
          <w:szCs w:val="28"/>
        </w:rPr>
      </w:pPr>
    </w:p>
    <w:p w14:paraId="123FB8C3" w14:textId="77777777" w:rsidR="00C7403A" w:rsidRDefault="00C7403A" w:rsidP="00C7403A">
      <w:pPr>
        <w:jc w:val="both"/>
        <w:rPr>
          <w:rFonts w:ascii="Arial" w:hAnsi="Arial" w:cs="Arial"/>
          <w:sz w:val="28"/>
          <w:szCs w:val="28"/>
        </w:rPr>
      </w:pPr>
      <w:r w:rsidRPr="00C7403A">
        <w:rPr>
          <w:rFonts w:ascii="Arial" w:hAnsi="Arial" w:cs="Arial"/>
          <w:sz w:val="28"/>
          <w:szCs w:val="28"/>
        </w:rPr>
        <w:lastRenderedPageBreak/>
        <w:t>Asimismo, el Instituto ha fortalecido los servicios de Alerta Inmobiliaria y Alerta Catastral, mecanismos digitales de notificación preventiva que permiten a las personas propietarias mantenerse informadas sobre movimientos relacionados con sus inmuebles, contribuyendo a la protección patrimonial y al fortalecim</w:t>
      </w:r>
      <w:r>
        <w:rPr>
          <w:rFonts w:ascii="Arial" w:hAnsi="Arial" w:cs="Arial"/>
          <w:sz w:val="28"/>
          <w:szCs w:val="28"/>
        </w:rPr>
        <w:t>iento de la seguridad jurídica.</w:t>
      </w:r>
    </w:p>
    <w:p w14:paraId="58F08376" w14:textId="77777777" w:rsidR="00C7403A" w:rsidRDefault="00C7403A" w:rsidP="00C7403A">
      <w:pPr>
        <w:jc w:val="both"/>
        <w:rPr>
          <w:rFonts w:ascii="Arial" w:hAnsi="Arial" w:cs="Arial"/>
          <w:sz w:val="28"/>
          <w:szCs w:val="28"/>
        </w:rPr>
      </w:pPr>
    </w:p>
    <w:p w14:paraId="7E8E7A7B" w14:textId="77777777" w:rsidR="00C7403A" w:rsidRDefault="00C7403A" w:rsidP="00C7403A">
      <w:pPr>
        <w:jc w:val="both"/>
        <w:rPr>
          <w:rFonts w:ascii="Arial" w:hAnsi="Arial" w:cs="Arial"/>
          <w:sz w:val="28"/>
          <w:szCs w:val="28"/>
        </w:rPr>
      </w:pPr>
      <w:r w:rsidRPr="00C7403A">
        <w:rPr>
          <w:rFonts w:ascii="Arial" w:hAnsi="Arial" w:cs="Arial"/>
          <w:sz w:val="28"/>
          <w:szCs w:val="28"/>
        </w:rPr>
        <w:t>La modernización institucional también contempla la mejora continua de los procesos internos, la actualización de herramientas tecnológicas y el fortalecimiento de las capacidades del personal, elementos fundamentales para mantener servicios públicos eficientes y responder a las necesidades de una en</w:t>
      </w:r>
      <w:r>
        <w:rPr>
          <w:rFonts w:ascii="Arial" w:hAnsi="Arial" w:cs="Arial"/>
          <w:sz w:val="28"/>
          <w:szCs w:val="28"/>
        </w:rPr>
        <w:t>tidad en constante crecimiento.</w:t>
      </w:r>
    </w:p>
    <w:p w14:paraId="308ABC7E" w14:textId="77777777" w:rsidR="00C7403A" w:rsidRDefault="00C7403A" w:rsidP="00C7403A">
      <w:pPr>
        <w:jc w:val="both"/>
        <w:rPr>
          <w:rFonts w:ascii="Arial" w:hAnsi="Arial" w:cs="Arial"/>
          <w:sz w:val="28"/>
          <w:szCs w:val="28"/>
        </w:rPr>
      </w:pPr>
    </w:p>
    <w:p w14:paraId="619BB638" w14:textId="77777777" w:rsidR="00C7403A" w:rsidRDefault="00C7403A" w:rsidP="00C7403A">
      <w:pPr>
        <w:jc w:val="both"/>
        <w:rPr>
          <w:rFonts w:ascii="Arial" w:hAnsi="Arial" w:cs="Arial"/>
          <w:sz w:val="28"/>
          <w:szCs w:val="28"/>
        </w:rPr>
      </w:pPr>
      <w:r w:rsidRPr="00C7403A">
        <w:rPr>
          <w:rFonts w:ascii="Arial" w:hAnsi="Arial" w:cs="Arial"/>
          <w:sz w:val="28"/>
          <w:szCs w:val="28"/>
        </w:rPr>
        <w:t>Durante los cinco años de la administración estatal, estos proyectos han contribuido a transformar la manera en que se gestionan los servicios registrales y catastrales, mediante procesos cada vez más digitales, accesibles y orientados a las</w:t>
      </w:r>
      <w:r>
        <w:rPr>
          <w:rFonts w:ascii="Arial" w:hAnsi="Arial" w:cs="Arial"/>
          <w:sz w:val="28"/>
          <w:szCs w:val="28"/>
        </w:rPr>
        <w:t xml:space="preserve"> necesidades de la ciudadanía.</w:t>
      </w:r>
    </w:p>
    <w:p w14:paraId="7CBBDBF0" w14:textId="77777777" w:rsidR="00C7403A" w:rsidRDefault="00C7403A" w:rsidP="00C7403A">
      <w:pPr>
        <w:jc w:val="both"/>
        <w:rPr>
          <w:rFonts w:ascii="Arial" w:hAnsi="Arial" w:cs="Arial"/>
          <w:sz w:val="28"/>
          <w:szCs w:val="28"/>
        </w:rPr>
      </w:pPr>
    </w:p>
    <w:p w14:paraId="4B70D62F" w14:textId="2DAA639A" w:rsidR="00061431" w:rsidRDefault="00C7403A" w:rsidP="00C7403A">
      <w:pPr>
        <w:jc w:val="both"/>
        <w:rPr>
          <w:rFonts w:ascii="Arial" w:hAnsi="Arial" w:cs="Arial"/>
          <w:sz w:val="28"/>
          <w:szCs w:val="28"/>
        </w:rPr>
      </w:pPr>
      <w:r w:rsidRPr="00C7403A">
        <w:rPr>
          <w:rFonts w:ascii="Arial" w:hAnsi="Arial" w:cs="Arial"/>
          <w:sz w:val="28"/>
          <w:szCs w:val="28"/>
        </w:rPr>
        <w:t>Con tres años consecutivos de liderazgo nacional en modernización registral y catastral, el IRCNL continúa fortaleciendo su infraestructura tecnológica y ampliando sus servicios digitales, contribuyendo a los objetivos de innovación, eficiencia administrativa y certeza jurídica del Gobierno de Nuevo León.</w:t>
      </w:r>
    </w:p>
    <w:p w14:paraId="61571EC5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680A0BB4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2EB9E14E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5E4C8044" w14:textId="77777777" w:rsidR="00C27394" w:rsidRPr="00201646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78763BE5" w14:textId="28D5FB90" w:rsidR="00EA29FA" w:rsidRPr="00201646" w:rsidRDefault="00EA29FA" w:rsidP="00C90637">
      <w:pPr>
        <w:jc w:val="both"/>
        <w:rPr>
          <w:rFonts w:ascii="Arial" w:hAnsi="Arial" w:cs="Arial"/>
          <w:sz w:val="28"/>
          <w:szCs w:val="28"/>
        </w:rPr>
      </w:pPr>
    </w:p>
    <w:sectPr w:rsidR="00EA29FA" w:rsidRPr="00201646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25A45C" w14:textId="77777777" w:rsidR="00076763" w:rsidRDefault="00076763" w:rsidP="00E83348">
      <w:r>
        <w:separator/>
      </w:r>
    </w:p>
  </w:endnote>
  <w:endnote w:type="continuationSeparator" w:id="0">
    <w:p w14:paraId="32CD9B15" w14:textId="77777777" w:rsidR="00076763" w:rsidRDefault="00076763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8C054E" w14:textId="77777777" w:rsidR="00076763" w:rsidRDefault="00076763" w:rsidP="00E83348">
      <w:r>
        <w:separator/>
      </w:r>
    </w:p>
  </w:footnote>
  <w:footnote w:type="continuationSeparator" w:id="0">
    <w:p w14:paraId="63497680" w14:textId="77777777" w:rsidR="00076763" w:rsidRDefault="00076763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151B"/>
    <w:rsid w:val="000061C6"/>
    <w:rsid w:val="00013E93"/>
    <w:rsid w:val="00014961"/>
    <w:rsid w:val="00016168"/>
    <w:rsid w:val="00021D24"/>
    <w:rsid w:val="00025FC4"/>
    <w:rsid w:val="00027E9E"/>
    <w:rsid w:val="00027F11"/>
    <w:rsid w:val="0003107D"/>
    <w:rsid w:val="00034ED5"/>
    <w:rsid w:val="00036E66"/>
    <w:rsid w:val="0004426E"/>
    <w:rsid w:val="00051226"/>
    <w:rsid w:val="000579D8"/>
    <w:rsid w:val="000607E0"/>
    <w:rsid w:val="00061431"/>
    <w:rsid w:val="000648AE"/>
    <w:rsid w:val="00066CFC"/>
    <w:rsid w:val="00067260"/>
    <w:rsid w:val="00067337"/>
    <w:rsid w:val="00070D09"/>
    <w:rsid w:val="00076763"/>
    <w:rsid w:val="000767EC"/>
    <w:rsid w:val="000A00B6"/>
    <w:rsid w:val="000A1946"/>
    <w:rsid w:val="000A60C8"/>
    <w:rsid w:val="000B2F61"/>
    <w:rsid w:val="000B3230"/>
    <w:rsid w:val="000B6924"/>
    <w:rsid w:val="000C7CF1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22ED1"/>
    <w:rsid w:val="001324BE"/>
    <w:rsid w:val="0013386D"/>
    <w:rsid w:val="00136A02"/>
    <w:rsid w:val="00145430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677EC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C09FA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1646"/>
    <w:rsid w:val="00204A4A"/>
    <w:rsid w:val="00210B4B"/>
    <w:rsid w:val="00217F02"/>
    <w:rsid w:val="002209CA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83EE9"/>
    <w:rsid w:val="00295CEA"/>
    <w:rsid w:val="00297EA9"/>
    <w:rsid w:val="002A0171"/>
    <w:rsid w:val="002A60F8"/>
    <w:rsid w:val="002B15A0"/>
    <w:rsid w:val="002B3777"/>
    <w:rsid w:val="002C5C37"/>
    <w:rsid w:val="002C6B37"/>
    <w:rsid w:val="002D17BB"/>
    <w:rsid w:val="002D2A54"/>
    <w:rsid w:val="002E5D52"/>
    <w:rsid w:val="002F14B9"/>
    <w:rsid w:val="002F2006"/>
    <w:rsid w:val="002F55BA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A33FB"/>
    <w:rsid w:val="003A62D0"/>
    <w:rsid w:val="003B12B6"/>
    <w:rsid w:val="003B7C6F"/>
    <w:rsid w:val="003C65BA"/>
    <w:rsid w:val="003D4159"/>
    <w:rsid w:val="003E3485"/>
    <w:rsid w:val="003F00B9"/>
    <w:rsid w:val="003F11AF"/>
    <w:rsid w:val="003F229B"/>
    <w:rsid w:val="003F50E0"/>
    <w:rsid w:val="003F6D38"/>
    <w:rsid w:val="00402F55"/>
    <w:rsid w:val="00403207"/>
    <w:rsid w:val="004167A9"/>
    <w:rsid w:val="0042555F"/>
    <w:rsid w:val="00443F14"/>
    <w:rsid w:val="004576B5"/>
    <w:rsid w:val="00464046"/>
    <w:rsid w:val="0046553C"/>
    <w:rsid w:val="004667B8"/>
    <w:rsid w:val="00466EC5"/>
    <w:rsid w:val="00476173"/>
    <w:rsid w:val="00480A1E"/>
    <w:rsid w:val="0048558B"/>
    <w:rsid w:val="00486C41"/>
    <w:rsid w:val="00490ED0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212B2"/>
    <w:rsid w:val="00521A0C"/>
    <w:rsid w:val="005233C0"/>
    <w:rsid w:val="00530E91"/>
    <w:rsid w:val="005418C6"/>
    <w:rsid w:val="00545740"/>
    <w:rsid w:val="00561A6A"/>
    <w:rsid w:val="005634BE"/>
    <w:rsid w:val="00563A14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F5E1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65D97"/>
    <w:rsid w:val="00670EB3"/>
    <w:rsid w:val="006731DE"/>
    <w:rsid w:val="006743D2"/>
    <w:rsid w:val="0068304E"/>
    <w:rsid w:val="00687125"/>
    <w:rsid w:val="006955DB"/>
    <w:rsid w:val="006A3B2F"/>
    <w:rsid w:val="006A4DCB"/>
    <w:rsid w:val="006B4960"/>
    <w:rsid w:val="006C139B"/>
    <w:rsid w:val="006C4920"/>
    <w:rsid w:val="006D543A"/>
    <w:rsid w:val="006F346C"/>
    <w:rsid w:val="006F35BE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34C10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C7B77"/>
    <w:rsid w:val="007D065D"/>
    <w:rsid w:val="007D317F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61A99"/>
    <w:rsid w:val="00870B15"/>
    <w:rsid w:val="008722D7"/>
    <w:rsid w:val="00874FCC"/>
    <w:rsid w:val="008751D4"/>
    <w:rsid w:val="0088134E"/>
    <w:rsid w:val="0088421B"/>
    <w:rsid w:val="00885007"/>
    <w:rsid w:val="008916A8"/>
    <w:rsid w:val="008927AA"/>
    <w:rsid w:val="00894045"/>
    <w:rsid w:val="008A3F83"/>
    <w:rsid w:val="008A5F6A"/>
    <w:rsid w:val="008B1B97"/>
    <w:rsid w:val="008B362D"/>
    <w:rsid w:val="008B4159"/>
    <w:rsid w:val="008C32C7"/>
    <w:rsid w:val="008D0740"/>
    <w:rsid w:val="008D380D"/>
    <w:rsid w:val="008E3606"/>
    <w:rsid w:val="008F027D"/>
    <w:rsid w:val="008F0815"/>
    <w:rsid w:val="008F3ADF"/>
    <w:rsid w:val="008F7A5E"/>
    <w:rsid w:val="009019D2"/>
    <w:rsid w:val="00902F13"/>
    <w:rsid w:val="00906BB1"/>
    <w:rsid w:val="00942455"/>
    <w:rsid w:val="0094501D"/>
    <w:rsid w:val="00956686"/>
    <w:rsid w:val="00956CE4"/>
    <w:rsid w:val="00962059"/>
    <w:rsid w:val="0096389E"/>
    <w:rsid w:val="009652C7"/>
    <w:rsid w:val="00970240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0873"/>
    <w:rsid w:val="009B3354"/>
    <w:rsid w:val="009C0D7E"/>
    <w:rsid w:val="009C0E25"/>
    <w:rsid w:val="009C7945"/>
    <w:rsid w:val="009D118E"/>
    <w:rsid w:val="00A00302"/>
    <w:rsid w:val="00A04CDB"/>
    <w:rsid w:val="00A05501"/>
    <w:rsid w:val="00A05764"/>
    <w:rsid w:val="00A16AFD"/>
    <w:rsid w:val="00A20A24"/>
    <w:rsid w:val="00A22E89"/>
    <w:rsid w:val="00A23A57"/>
    <w:rsid w:val="00A36F18"/>
    <w:rsid w:val="00A37A12"/>
    <w:rsid w:val="00A52678"/>
    <w:rsid w:val="00A6713F"/>
    <w:rsid w:val="00A67C2C"/>
    <w:rsid w:val="00A705CA"/>
    <w:rsid w:val="00A70F16"/>
    <w:rsid w:val="00A8033B"/>
    <w:rsid w:val="00A87621"/>
    <w:rsid w:val="00A97C3E"/>
    <w:rsid w:val="00AA6D55"/>
    <w:rsid w:val="00AC6DE0"/>
    <w:rsid w:val="00AD06C4"/>
    <w:rsid w:val="00AF03DD"/>
    <w:rsid w:val="00B01173"/>
    <w:rsid w:val="00B06482"/>
    <w:rsid w:val="00B07242"/>
    <w:rsid w:val="00B075A1"/>
    <w:rsid w:val="00B14525"/>
    <w:rsid w:val="00B16EC6"/>
    <w:rsid w:val="00B20134"/>
    <w:rsid w:val="00B30945"/>
    <w:rsid w:val="00B4275A"/>
    <w:rsid w:val="00B43473"/>
    <w:rsid w:val="00B465E1"/>
    <w:rsid w:val="00B47956"/>
    <w:rsid w:val="00B6419E"/>
    <w:rsid w:val="00B717D0"/>
    <w:rsid w:val="00B72928"/>
    <w:rsid w:val="00BA2CCA"/>
    <w:rsid w:val="00BA575F"/>
    <w:rsid w:val="00BC1011"/>
    <w:rsid w:val="00BC2FAF"/>
    <w:rsid w:val="00BC31AB"/>
    <w:rsid w:val="00BD3EA4"/>
    <w:rsid w:val="00BD4455"/>
    <w:rsid w:val="00BD53A6"/>
    <w:rsid w:val="00BE252C"/>
    <w:rsid w:val="00BF1FBE"/>
    <w:rsid w:val="00C04E44"/>
    <w:rsid w:val="00C076B0"/>
    <w:rsid w:val="00C10575"/>
    <w:rsid w:val="00C147D7"/>
    <w:rsid w:val="00C15F5D"/>
    <w:rsid w:val="00C27394"/>
    <w:rsid w:val="00C27504"/>
    <w:rsid w:val="00C402FB"/>
    <w:rsid w:val="00C40E3E"/>
    <w:rsid w:val="00C41D3C"/>
    <w:rsid w:val="00C44009"/>
    <w:rsid w:val="00C443E3"/>
    <w:rsid w:val="00C44E98"/>
    <w:rsid w:val="00C56D6D"/>
    <w:rsid w:val="00C61FC4"/>
    <w:rsid w:val="00C639F7"/>
    <w:rsid w:val="00C71F65"/>
    <w:rsid w:val="00C730BD"/>
    <w:rsid w:val="00C7403A"/>
    <w:rsid w:val="00C90637"/>
    <w:rsid w:val="00C955EB"/>
    <w:rsid w:val="00CA29D0"/>
    <w:rsid w:val="00CB0E5D"/>
    <w:rsid w:val="00CB116B"/>
    <w:rsid w:val="00CD5508"/>
    <w:rsid w:val="00CD5526"/>
    <w:rsid w:val="00CD6584"/>
    <w:rsid w:val="00CF3696"/>
    <w:rsid w:val="00CF44B7"/>
    <w:rsid w:val="00D07965"/>
    <w:rsid w:val="00D10C9E"/>
    <w:rsid w:val="00D10FF3"/>
    <w:rsid w:val="00D14E01"/>
    <w:rsid w:val="00D22523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39B0"/>
    <w:rsid w:val="00D97DD3"/>
    <w:rsid w:val="00DA13CA"/>
    <w:rsid w:val="00DB017A"/>
    <w:rsid w:val="00DC11C2"/>
    <w:rsid w:val="00DC2841"/>
    <w:rsid w:val="00DC39E5"/>
    <w:rsid w:val="00DD570D"/>
    <w:rsid w:val="00DE18D3"/>
    <w:rsid w:val="00DF0FC2"/>
    <w:rsid w:val="00DF16D9"/>
    <w:rsid w:val="00DF19F0"/>
    <w:rsid w:val="00DF5ACB"/>
    <w:rsid w:val="00DF6142"/>
    <w:rsid w:val="00E04F68"/>
    <w:rsid w:val="00E06CC7"/>
    <w:rsid w:val="00E10C35"/>
    <w:rsid w:val="00E215A1"/>
    <w:rsid w:val="00E23F8F"/>
    <w:rsid w:val="00E2683D"/>
    <w:rsid w:val="00E3081F"/>
    <w:rsid w:val="00E3316A"/>
    <w:rsid w:val="00E34DC7"/>
    <w:rsid w:val="00E4053E"/>
    <w:rsid w:val="00E43048"/>
    <w:rsid w:val="00E50923"/>
    <w:rsid w:val="00E545C2"/>
    <w:rsid w:val="00E626AA"/>
    <w:rsid w:val="00E6407D"/>
    <w:rsid w:val="00E6715E"/>
    <w:rsid w:val="00E71944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D2077"/>
    <w:rsid w:val="00ED233C"/>
    <w:rsid w:val="00EE125E"/>
    <w:rsid w:val="00EF0F4A"/>
    <w:rsid w:val="00F23455"/>
    <w:rsid w:val="00F27183"/>
    <w:rsid w:val="00F35C71"/>
    <w:rsid w:val="00F4034B"/>
    <w:rsid w:val="00F5143F"/>
    <w:rsid w:val="00F52391"/>
    <w:rsid w:val="00F57F4B"/>
    <w:rsid w:val="00F7066A"/>
    <w:rsid w:val="00F70DFF"/>
    <w:rsid w:val="00F7418C"/>
    <w:rsid w:val="00F75DE7"/>
    <w:rsid w:val="00F9728B"/>
    <w:rsid w:val="00F97C2A"/>
    <w:rsid w:val="00FA078D"/>
    <w:rsid w:val="00FA13EB"/>
    <w:rsid w:val="00FA6189"/>
    <w:rsid w:val="00FA6CB6"/>
    <w:rsid w:val="00FB2045"/>
    <w:rsid w:val="00FC06A1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FB4C333-6F9E-4B1C-ACB9-B751EB097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675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Reynaldo Escalante de leon</cp:lastModifiedBy>
  <cp:revision>2</cp:revision>
  <cp:lastPrinted>2016-10-21T20:06:00Z</cp:lastPrinted>
  <dcterms:created xsi:type="dcterms:W3CDTF">2026-10-08T21:27:00Z</dcterms:created>
  <dcterms:modified xsi:type="dcterms:W3CDTF">2026-10-08T21:27:00Z</dcterms:modified>
</cp:coreProperties>
</file>