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D2BB97" w14:textId="509B328A" w:rsidR="009C0D7E" w:rsidRPr="004667B8" w:rsidRDefault="00152549" w:rsidP="009C0D7E">
      <w:pPr>
        <w:jc w:val="right"/>
        <w:rPr>
          <w:rFonts w:ascii="Arial" w:hAnsi="Arial" w:cs="Arial"/>
          <w:b/>
          <w:sz w:val="22"/>
          <w:lang w:val="es-ES"/>
        </w:rPr>
      </w:pPr>
      <w:r>
        <w:rPr>
          <w:rFonts w:ascii="Arial" w:hAnsi="Arial" w:cs="Arial"/>
          <w:b/>
          <w:sz w:val="22"/>
          <w:lang w:val="es-ES"/>
        </w:rPr>
        <w:t>CP/1189</w:t>
      </w:r>
      <w:r w:rsidR="007D065D">
        <w:rPr>
          <w:rFonts w:ascii="Arial" w:hAnsi="Arial" w:cs="Arial"/>
          <w:b/>
          <w:sz w:val="22"/>
          <w:lang w:val="es-ES"/>
        </w:rPr>
        <w:t>/2026</w:t>
      </w:r>
    </w:p>
    <w:p w14:paraId="3F7360A1" w14:textId="1D92DF18" w:rsidR="009C0D7E" w:rsidRDefault="00152549" w:rsidP="00E7224C">
      <w:pPr>
        <w:jc w:val="right"/>
        <w:rPr>
          <w:rFonts w:ascii="Arial" w:hAnsi="Arial" w:cs="Arial"/>
          <w:sz w:val="22"/>
          <w:lang w:val="es-ES"/>
        </w:rPr>
      </w:pPr>
      <w:r>
        <w:rPr>
          <w:rFonts w:ascii="Arial" w:hAnsi="Arial" w:cs="Arial"/>
          <w:sz w:val="22"/>
          <w:lang w:val="es-ES"/>
        </w:rPr>
        <w:t>25</w:t>
      </w:r>
      <w:r w:rsidR="006A4DCB">
        <w:rPr>
          <w:rFonts w:ascii="Arial" w:hAnsi="Arial" w:cs="Arial"/>
          <w:sz w:val="22"/>
          <w:lang w:val="es-ES"/>
        </w:rPr>
        <w:t xml:space="preserve"> </w:t>
      </w:r>
      <w:r w:rsidR="0022358D">
        <w:rPr>
          <w:rFonts w:ascii="Arial" w:hAnsi="Arial" w:cs="Arial"/>
          <w:sz w:val="22"/>
          <w:lang w:val="es-ES"/>
        </w:rPr>
        <w:t>de agosto</w:t>
      </w:r>
      <w:r w:rsidR="007D065D">
        <w:rPr>
          <w:rFonts w:ascii="Arial" w:hAnsi="Arial" w:cs="Arial"/>
          <w:sz w:val="22"/>
          <w:lang w:val="es-ES"/>
        </w:rPr>
        <w:t xml:space="preserve"> de 2026</w:t>
      </w:r>
    </w:p>
    <w:p w14:paraId="695E3F55" w14:textId="0F601C10" w:rsidR="00703B09" w:rsidRDefault="006A4DCB" w:rsidP="00703B09">
      <w:pPr>
        <w:jc w:val="right"/>
        <w:rPr>
          <w:rFonts w:ascii="Arial" w:hAnsi="Arial" w:cs="Arial"/>
          <w:sz w:val="22"/>
          <w:lang w:val="es-ES"/>
        </w:rPr>
      </w:pPr>
      <w:r>
        <w:rPr>
          <w:rFonts w:ascii="Arial" w:hAnsi="Arial" w:cs="Arial"/>
          <w:sz w:val="22"/>
          <w:lang w:val="es-ES"/>
        </w:rPr>
        <w:t xml:space="preserve"> </w:t>
      </w:r>
    </w:p>
    <w:p w14:paraId="1464C98A" w14:textId="77777777" w:rsidR="00703B09" w:rsidRDefault="00703B09" w:rsidP="00703B09">
      <w:pPr>
        <w:jc w:val="right"/>
        <w:rPr>
          <w:rFonts w:ascii="Arial" w:hAnsi="Arial" w:cs="Arial"/>
          <w:sz w:val="22"/>
          <w:lang w:val="es-ES"/>
        </w:rPr>
      </w:pPr>
    </w:p>
    <w:p w14:paraId="2DAEB3EF" w14:textId="3995DD12" w:rsidR="000D39CB" w:rsidRDefault="00152549" w:rsidP="007F5780">
      <w:pPr>
        <w:jc w:val="center"/>
        <w:rPr>
          <w:rFonts w:ascii="Arial" w:hAnsi="Arial" w:cs="Arial"/>
          <w:b/>
          <w:sz w:val="28"/>
          <w:szCs w:val="28"/>
        </w:rPr>
      </w:pPr>
      <w:bookmarkStart w:id="0" w:name="_GoBack"/>
      <w:r w:rsidRPr="00152549">
        <w:rPr>
          <w:rFonts w:ascii="Arial" w:hAnsi="Arial" w:cs="Arial"/>
          <w:b/>
          <w:sz w:val="28"/>
          <w:szCs w:val="28"/>
        </w:rPr>
        <w:t>INSTALAN UNIDAD DE IGUALDAD DE GÉNERO EN EL INSTITUTO DE CONTROL VEHICULAR</w:t>
      </w:r>
    </w:p>
    <w:p w14:paraId="454ED946" w14:textId="77777777" w:rsidR="00152549" w:rsidRDefault="00152549" w:rsidP="007F5780">
      <w:pPr>
        <w:jc w:val="center"/>
        <w:rPr>
          <w:rFonts w:ascii="Arial" w:hAnsi="Arial" w:cs="Arial"/>
          <w:b/>
          <w:sz w:val="28"/>
          <w:szCs w:val="28"/>
        </w:rPr>
      </w:pPr>
    </w:p>
    <w:bookmarkEnd w:id="0"/>
    <w:p w14:paraId="1231475B" w14:textId="77777777" w:rsidR="00152549" w:rsidRDefault="00152549" w:rsidP="00152549">
      <w:pPr>
        <w:pStyle w:val="Prrafodelista"/>
        <w:numPr>
          <w:ilvl w:val="0"/>
          <w:numId w:val="20"/>
        </w:numPr>
        <w:rPr>
          <w:rFonts w:ascii="Arial" w:hAnsi="Arial" w:cs="Arial"/>
          <w:i/>
        </w:rPr>
      </w:pPr>
      <w:r w:rsidRPr="00152549">
        <w:rPr>
          <w:rFonts w:ascii="Arial" w:hAnsi="Arial" w:cs="Arial"/>
          <w:i/>
        </w:rPr>
        <w:t>El nuevo mecanismo fortalecerá la igualdad sustantiva, la prevención de la violencia y la atención de casos de acoso en el ámbito laboral.</w:t>
      </w:r>
    </w:p>
    <w:p w14:paraId="425FD404" w14:textId="77777777" w:rsidR="00152549" w:rsidRPr="00152549" w:rsidRDefault="00152549" w:rsidP="00152549">
      <w:pPr>
        <w:pStyle w:val="Prrafodelista"/>
        <w:numPr>
          <w:ilvl w:val="0"/>
          <w:numId w:val="20"/>
        </w:numPr>
        <w:rPr>
          <w:rFonts w:ascii="Arial" w:hAnsi="Arial" w:cs="Arial"/>
          <w:i/>
        </w:rPr>
      </w:pPr>
      <w:r w:rsidRPr="00152549">
        <w:rPr>
          <w:rFonts w:ascii="Arial" w:hAnsi="Arial" w:cs="Arial"/>
          <w:i/>
        </w:rPr>
        <w:t>El ICV formalizó la Unidad que incorporará de manera transversal la perspectiva de género en su cultura y procesos institucionales.</w:t>
      </w:r>
    </w:p>
    <w:p w14:paraId="0CC0F58E" w14:textId="77777777" w:rsidR="00152549" w:rsidRPr="00152549" w:rsidRDefault="00152549" w:rsidP="00152549">
      <w:pPr>
        <w:pStyle w:val="Prrafodelista"/>
        <w:rPr>
          <w:rFonts w:ascii="Arial" w:hAnsi="Arial" w:cs="Arial"/>
          <w:i/>
        </w:rPr>
      </w:pPr>
    </w:p>
    <w:p w14:paraId="4BCC94D1" w14:textId="77777777" w:rsidR="0092409C" w:rsidRDefault="0092409C" w:rsidP="000D39CB">
      <w:pPr>
        <w:jc w:val="both"/>
        <w:rPr>
          <w:rFonts w:ascii="Arial" w:hAnsi="Arial" w:cs="Arial"/>
          <w:b/>
          <w:sz w:val="28"/>
          <w:szCs w:val="28"/>
        </w:rPr>
      </w:pPr>
    </w:p>
    <w:p w14:paraId="2074D000" w14:textId="77777777" w:rsidR="00152549" w:rsidRDefault="0092409C" w:rsidP="00152549">
      <w:pPr>
        <w:jc w:val="both"/>
        <w:rPr>
          <w:rFonts w:ascii="Arial" w:hAnsi="Arial" w:cs="Arial"/>
          <w:sz w:val="28"/>
          <w:szCs w:val="28"/>
        </w:rPr>
      </w:pPr>
      <w:r>
        <w:rPr>
          <w:rFonts w:ascii="Arial" w:hAnsi="Arial" w:cs="Arial"/>
          <w:b/>
          <w:sz w:val="28"/>
          <w:szCs w:val="28"/>
        </w:rPr>
        <w:t>Monterrey</w:t>
      </w:r>
      <w:r w:rsidR="000D7421">
        <w:rPr>
          <w:rFonts w:ascii="Arial" w:hAnsi="Arial" w:cs="Arial"/>
          <w:b/>
          <w:sz w:val="28"/>
          <w:szCs w:val="28"/>
        </w:rPr>
        <w:t>, Nuevo León</w:t>
      </w:r>
      <w:r w:rsidR="00EA29FA" w:rsidRPr="00927177">
        <w:rPr>
          <w:rFonts w:ascii="Arial" w:hAnsi="Arial" w:cs="Arial"/>
          <w:b/>
          <w:sz w:val="28"/>
          <w:szCs w:val="28"/>
        </w:rPr>
        <w:t>.-</w:t>
      </w:r>
      <w:r w:rsidR="001A35C5">
        <w:rPr>
          <w:rFonts w:ascii="Arial" w:hAnsi="Arial" w:cs="Arial"/>
          <w:b/>
          <w:sz w:val="28"/>
          <w:szCs w:val="28"/>
        </w:rPr>
        <w:t xml:space="preserve"> </w:t>
      </w:r>
      <w:r w:rsidR="00152549" w:rsidRPr="00152549">
        <w:rPr>
          <w:rFonts w:ascii="Arial" w:hAnsi="Arial" w:cs="Arial"/>
          <w:sz w:val="28"/>
          <w:szCs w:val="28"/>
        </w:rPr>
        <w:t>El Instituto Estatal de las Mujeres y el Instituto de Control Vehicular formalizaron la instalación de la Unidad de Igualdad de Género de esta dependencia, un espacio institucional que impulsará acciones permanentes para promover la igualdad entre mujeres y hombres, prevenir la violencia laboral y el acoso, y brindar orientación y seguimiento ante los casos que lleguen a presentarse.</w:t>
      </w:r>
    </w:p>
    <w:p w14:paraId="70641F33" w14:textId="77777777" w:rsidR="00152549" w:rsidRPr="00152549" w:rsidRDefault="00152549" w:rsidP="00152549">
      <w:pPr>
        <w:jc w:val="both"/>
        <w:rPr>
          <w:rFonts w:ascii="Arial" w:hAnsi="Arial" w:cs="Arial"/>
          <w:sz w:val="28"/>
          <w:szCs w:val="28"/>
        </w:rPr>
      </w:pPr>
    </w:p>
    <w:p w14:paraId="3C5C431A" w14:textId="4977A599" w:rsidR="00152549" w:rsidRDefault="00152549" w:rsidP="00152549">
      <w:pPr>
        <w:jc w:val="both"/>
        <w:rPr>
          <w:rFonts w:ascii="Arial" w:hAnsi="Arial" w:cs="Arial"/>
          <w:sz w:val="28"/>
          <w:szCs w:val="28"/>
        </w:rPr>
      </w:pPr>
      <w:r w:rsidRPr="00152549">
        <w:rPr>
          <w:rFonts w:ascii="Arial" w:hAnsi="Arial" w:cs="Arial"/>
          <w:sz w:val="28"/>
          <w:szCs w:val="28"/>
        </w:rPr>
        <w:t xml:space="preserve">Patricia Salazar Marroquín, presidenta ejecutiva del </w:t>
      </w:r>
      <w:proofErr w:type="spellStart"/>
      <w:r w:rsidRPr="00152549">
        <w:rPr>
          <w:rFonts w:ascii="Arial" w:hAnsi="Arial" w:cs="Arial"/>
          <w:sz w:val="28"/>
          <w:szCs w:val="28"/>
        </w:rPr>
        <w:t>IEMujeres</w:t>
      </w:r>
      <w:proofErr w:type="spellEnd"/>
      <w:r w:rsidRPr="00152549">
        <w:rPr>
          <w:rFonts w:ascii="Arial" w:hAnsi="Arial" w:cs="Arial"/>
          <w:sz w:val="28"/>
          <w:szCs w:val="28"/>
        </w:rPr>
        <w:t xml:space="preserve">, agradeció la disposición del director general del ICV, Carlos </w:t>
      </w:r>
      <w:proofErr w:type="spellStart"/>
      <w:r w:rsidRPr="00152549">
        <w:rPr>
          <w:rFonts w:ascii="Arial" w:hAnsi="Arial" w:cs="Arial"/>
          <w:sz w:val="28"/>
          <w:szCs w:val="28"/>
        </w:rPr>
        <w:t>Cosmille</w:t>
      </w:r>
      <w:proofErr w:type="spellEnd"/>
      <w:r w:rsidRPr="00152549">
        <w:rPr>
          <w:rFonts w:ascii="Arial" w:hAnsi="Arial" w:cs="Arial"/>
          <w:sz w:val="28"/>
          <w:szCs w:val="28"/>
        </w:rPr>
        <w:t xml:space="preserve"> Villarreal y reconoció la labor realizada de tiempo a</w:t>
      </w:r>
      <w:r>
        <w:rPr>
          <w:rFonts w:ascii="Arial" w:hAnsi="Arial" w:cs="Arial"/>
          <w:sz w:val="28"/>
          <w:szCs w:val="28"/>
        </w:rPr>
        <w:t>trás en favor de las mujeres, au</w:t>
      </w:r>
      <w:r w:rsidRPr="00152549">
        <w:rPr>
          <w:rFonts w:ascii="Arial" w:hAnsi="Arial" w:cs="Arial"/>
          <w:sz w:val="28"/>
          <w:szCs w:val="28"/>
        </w:rPr>
        <w:t xml:space="preserve">n cuando se carecía de la Unidad de Igualdad de Género. </w:t>
      </w:r>
    </w:p>
    <w:p w14:paraId="0E18BF18" w14:textId="77777777" w:rsidR="00152549" w:rsidRPr="00152549" w:rsidRDefault="00152549" w:rsidP="00152549">
      <w:pPr>
        <w:jc w:val="both"/>
        <w:rPr>
          <w:rFonts w:ascii="Arial" w:hAnsi="Arial" w:cs="Arial"/>
          <w:sz w:val="28"/>
          <w:szCs w:val="28"/>
        </w:rPr>
      </w:pPr>
    </w:p>
    <w:p w14:paraId="3A8711A4" w14:textId="77777777" w:rsidR="00152549" w:rsidRDefault="00152549" w:rsidP="00152549">
      <w:pPr>
        <w:jc w:val="both"/>
        <w:rPr>
          <w:rFonts w:ascii="Arial" w:hAnsi="Arial" w:cs="Arial"/>
          <w:sz w:val="28"/>
          <w:szCs w:val="28"/>
        </w:rPr>
      </w:pPr>
      <w:r w:rsidRPr="00152549">
        <w:rPr>
          <w:rFonts w:ascii="Arial" w:hAnsi="Arial" w:cs="Arial"/>
          <w:sz w:val="28"/>
          <w:szCs w:val="28"/>
        </w:rPr>
        <w:t>Este trabajo previo, señaló, demuestra que la instalación no es únicamente un acto protocolario, sino la consolidación de un esfuerzo real en beneficio de las mujeres, de las relaciones laborales y de la propia institución.</w:t>
      </w:r>
    </w:p>
    <w:p w14:paraId="6667AD65" w14:textId="77777777" w:rsidR="00152549" w:rsidRPr="00152549" w:rsidRDefault="00152549" w:rsidP="00152549">
      <w:pPr>
        <w:jc w:val="both"/>
        <w:rPr>
          <w:rFonts w:ascii="Arial" w:hAnsi="Arial" w:cs="Arial"/>
          <w:sz w:val="28"/>
          <w:szCs w:val="28"/>
        </w:rPr>
      </w:pPr>
    </w:p>
    <w:p w14:paraId="6ABC8835" w14:textId="77777777" w:rsidR="00152549" w:rsidRPr="00152549" w:rsidRDefault="00152549" w:rsidP="00152549">
      <w:pPr>
        <w:jc w:val="both"/>
        <w:rPr>
          <w:rFonts w:ascii="Arial" w:hAnsi="Arial" w:cs="Arial"/>
          <w:sz w:val="28"/>
          <w:szCs w:val="28"/>
        </w:rPr>
      </w:pPr>
      <w:r w:rsidRPr="00152549">
        <w:rPr>
          <w:rFonts w:ascii="Arial" w:hAnsi="Arial" w:cs="Arial"/>
          <w:sz w:val="28"/>
          <w:szCs w:val="28"/>
        </w:rPr>
        <w:t xml:space="preserve">“El trabajo empieza después de que terminemos la instalación de la Unidad. La igualdad sustantiva debe convertirse en hechos reales y no quedarse en el discurso”, expresó Salazar Marroquín. </w:t>
      </w:r>
    </w:p>
    <w:p w14:paraId="5DC24BF8" w14:textId="77777777" w:rsidR="00152549" w:rsidRDefault="00152549" w:rsidP="00152549">
      <w:pPr>
        <w:jc w:val="both"/>
        <w:rPr>
          <w:rFonts w:ascii="Arial" w:hAnsi="Arial" w:cs="Arial"/>
          <w:sz w:val="28"/>
          <w:szCs w:val="28"/>
        </w:rPr>
      </w:pPr>
      <w:r w:rsidRPr="00152549">
        <w:rPr>
          <w:rFonts w:ascii="Arial" w:hAnsi="Arial" w:cs="Arial"/>
          <w:sz w:val="28"/>
          <w:szCs w:val="28"/>
        </w:rPr>
        <w:lastRenderedPageBreak/>
        <w:t xml:space="preserve">“La igualdad entre mujeres y hombres, la no discriminación y el derecho de las mujeres a vivir una vida libre de violencia son principios que deben reflejarse en la manera en que conducimos nuestras instituciones, tomamos decisiones, construimos nuestros espacios laborales y ejercemos el servicio público”, afirmó </w:t>
      </w:r>
      <w:proofErr w:type="spellStart"/>
      <w:r w:rsidRPr="00152549">
        <w:rPr>
          <w:rFonts w:ascii="Arial" w:hAnsi="Arial" w:cs="Arial"/>
          <w:sz w:val="28"/>
          <w:szCs w:val="28"/>
        </w:rPr>
        <w:t>Cosmille</w:t>
      </w:r>
      <w:proofErr w:type="spellEnd"/>
      <w:r w:rsidRPr="00152549">
        <w:rPr>
          <w:rFonts w:ascii="Arial" w:hAnsi="Arial" w:cs="Arial"/>
          <w:sz w:val="28"/>
          <w:szCs w:val="28"/>
        </w:rPr>
        <w:t xml:space="preserve"> Villarreal. </w:t>
      </w:r>
    </w:p>
    <w:p w14:paraId="3273E5F1" w14:textId="77777777" w:rsidR="00152549" w:rsidRPr="00152549" w:rsidRDefault="00152549" w:rsidP="00152549">
      <w:pPr>
        <w:jc w:val="both"/>
        <w:rPr>
          <w:rFonts w:ascii="Arial" w:hAnsi="Arial" w:cs="Arial"/>
          <w:sz w:val="28"/>
          <w:szCs w:val="28"/>
        </w:rPr>
      </w:pPr>
    </w:p>
    <w:p w14:paraId="234917C2" w14:textId="77777777" w:rsidR="00152549" w:rsidRDefault="00152549" w:rsidP="00152549">
      <w:pPr>
        <w:jc w:val="both"/>
        <w:rPr>
          <w:rFonts w:ascii="Arial" w:hAnsi="Arial" w:cs="Arial"/>
          <w:sz w:val="28"/>
          <w:szCs w:val="28"/>
        </w:rPr>
      </w:pPr>
      <w:r w:rsidRPr="00152549">
        <w:rPr>
          <w:rFonts w:ascii="Arial" w:hAnsi="Arial" w:cs="Arial"/>
          <w:sz w:val="28"/>
          <w:szCs w:val="28"/>
        </w:rPr>
        <w:t xml:space="preserve">Subrayó que una institución moderna, eficiente y cercana a la ciudadanía debe garantizar también, hacia su interior, condiciones de respeto, dignidad, inclusión e igualdad. </w:t>
      </w:r>
    </w:p>
    <w:p w14:paraId="02A343AB" w14:textId="77777777" w:rsidR="00152549" w:rsidRDefault="00152549" w:rsidP="00152549">
      <w:pPr>
        <w:jc w:val="both"/>
        <w:rPr>
          <w:rFonts w:ascii="Arial" w:hAnsi="Arial" w:cs="Arial"/>
          <w:sz w:val="28"/>
          <w:szCs w:val="28"/>
        </w:rPr>
      </w:pPr>
    </w:p>
    <w:p w14:paraId="01E94675" w14:textId="462132B6" w:rsidR="00152549" w:rsidRPr="00152549" w:rsidRDefault="00152549" w:rsidP="00152549">
      <w:pPr>
        <w:jc w:val="both"/>
        <w:rPr>
          <w:rFonts w:ascii="Arial" w:hAnsi="Arial" w:cs="Arial"/>
          <w:sz w:val="28"/>
          <w:szCs w:val="28"/>
        </w:rPr>
      </w:pPr>
      <w:r w:rsidRPr="00152549">
        <w:rPr>
          <w:rFonts w:ascii="Arial" w:hAnsi="Arial" w:cs="Arial"/>
          <w:sz w:val="28"/>
          <w:szCs w:val="28"/>
        </w:rPr>
        <w:t>Señaló que el compromiso institucional exige transformar los principios en acciones: revisar prácticas, generar información para identificar áreas de oportunidad, capacitar y sensibilizar al personal, y prevenir conductas que reproduzcan desigualdad, discriminación o violencia.</w:t>
      </w:r>
    </w:p>
    <w:p w14:paraId="6D40B66A" w14:textId="77777777" w:rsidR="00152549" w:rsidRPr="00152549" w:rsidRDefault="00152549" w:rsidP="00152549">
      <w:pPr>
        <w:jc w:val="both"/>
        <w:rPr>
          <w:rFonts w:ascii="Arial" w:hAnsi="Arial" w:cs="Arial"/>
          <w:sz w:val="28"/>
          <w:szCs w:val="28"/>
        </w:rPr>
      </w:pPr>
    </w:p>
    <w:p w14:paraId="4C67988A" w14:textId="77777777" w:rsidR="00152549" w:rsidRDefault="00152549" w:rsidP="00152549">
      <w:pPr>
        <w:jc w:val="both"/>
        <w:rPr>
          <w:rFonts w:ascii="Arial" w:hAnsi="Arial" w:cs="Arial"/>
          <w:sz w:val="28"/>
          <w:szCs w:val="28"/>
        </w:rPr>
      </w:pPr>
      <w:r w:rsidRPr="00152549">
        <w:rPr>
          <w:rFonts w:ascii="Arial" w:hAnsi="Arial" w:cs="Arial"/>
          <w:sz w:val="28"/>
          <w:szCs w:val="28"/>
        </w:rPr>
        <w:t xml:space="preserve">La formalización se realizó el 25 de agosto, en el marco del Día Naranja, fecha dedicada a visibilizar la violencia contra las mujeres y a reforzar las acciones para prevenirla y atenderla. </w:t>
      </w:r>
    </w:p>
    <w:p w14:paraId="5109DB5B" w14:textId="77777777" w:rsidR="00152549" w:rsidRDefault="00152549" w:rsidP="00152549">
      <w:pPr>
        <w:jc w:val="both"/>
        <w:rPr>
          <w:rFonts w:ascii="Arial" w:hAnsi="Arial" w:cs="Arial"/>
          <w:sz w:val="28"/>
          <w:szCs w:val="28"/>
        </w:rPr>
      </w:pPr>
    </w:p>
    <w:p w14:paraId="66A2FE63" w14:textId="3D53C06D" w:rsidR="00152549" w:rsidRDefault="00152549" w:rsidP="00152549">
      <w:pPr>
        <w:jc w:val="both"/>
        <w:rPr>
          <w:rFonts w:ascii="Arial" w:hAnsi="Arial" w:cs="Arial"/>
          <w:sz w:val="28"/>
          <w:szCs w:val="28"/>
        </w:rPr>
      </w:pPr>
      <w:r w:rsidRPr="00152549">
        <w:rPr>
          <w:rFonts w:ascii="Arial" w:hAnsi="Arial" w:cs="Arial"/>
          <w:sz w:val="28"/>
          <w:szCs w:val="28"/>
        </w:rPr>
        <w:t>En este contexto, se recordó la lucha de las mujeres que abrieron camino para ampliar derechos y oportunidades, y se llamó a fortalecer espacios seguros para todas.</w:t>
      </w:r>
    </w:p>
    <w:p w14:paraId="02311006" w14:textId="77777777" w:rsidR="00152549" w:rsidRPr="00152549" w:rsidRDefault="00152549" w:rsidP="00152549">
      <w:pPr>
        <w:jc w:val="both"/>
        <w:rPr>
          <w:rFonts w:ascii="Arial" w:hAnsi="Arial" w:cs="Arial"/>
          <w:sz w:val="28"/>
          <w:szCs w:val="28"/>
        </w:rPr>
      </w:pPr>
    </w:p>
    <w:p w14:paraId="160612E1" w14:textId="77777777" w:rsidR="00152549" w:rsidRDefault="00152549" w:rsidP="00152549">
      <w:pPr>
        <w:jc w:val="both"/>
        <w:rPr>
          <w:rFonts w:ascii="Arial" w:hAnsi="Arial" w:cs="Arial"/>
          <w:sz w:val="28"/>
          <w:szCs w:val="28"/>
        </w:rPr>
      </w:pPr>
      <w:r w:rsidRPr="00152549">
        <w:rPr>
          <w:rFonts w:ascii="Arial" w:hAnsi="Arial" w:cs="Arial"/>
          <w:sz w:val="28"/>
          <w:szCs w:val="28"/>
        </w:rPr>
        <w:t>La Unidad de Igualdad de Género mantendrá coordinación con el Instituto Estatal de las Mujeres para ofrecer capacitación, compartir conocimientos y dar seguimiento a posibles situaciones de violencia o acoso. Su propósito será facilitar que las mujeres puedan levantar la voz con libertad y confianza, y vigilar que la política pública en materia de igualdad se aplique puntualmente.</w:t>
      </w:r>
    </w:p>
    <w:p w14:paraId="2F40611D" w14:textId="77777777" w:rsidR="00152549" w:rsidRPr="00152549" w:rsidRDefault="00152549" w:rsidP="00152549">
      <w:pPr>
        <w:jc w:val="both"/>
        <w:rPr>
          <w:rFonts w:ascii="Arial" w:hAnsi="Arial" w:cs="Arial"/>
          <w:sz w:val="28"/>
          <w:szCs w:val="28"/>
        </w:rPr>
      </w:pPr>
    </w:p>
    <w:p w14:paraId="020EFF55" w14:textId="77777777" w:rsidR="00152549" w:rsidRDefault="00152549" w:rsidP="00152549">
      <w:pPr>
        <w:jc w:val="both"/>
        <w:rPr>
          <w:rFonts w:ascii="Arial" w:hAnsi="Arial" w:cs="Arial"/>
          <w:sz w:val="28"/>
          <w:szCs w:val="28"/>
        </w:rPr>
      </w:pPr>
      <w:r w:rsidRPr="00152549">
        <w:rPr>
          <w:rFonts w:ascii="Arial" w:hAnsi="Arial" w:cs="Arial"/>
          <w:sz w:val="28"/>
          <w:szCs w:val="28"/>
        </w:rPr>
        <w:t xml:space="preserve">“No es posible que una mujer tenga miedo de hablar o de levantar la mano. Estas Unidades son espacios para promover la igualdad y </w:t>
      </w:r>
      <w:r w:rsidRPr="00152549">
        <w:rPr>
          <w:rFonts w:ascii="Arial" w:hAnsi="Arial" w:cs="Arial"/>
          <w:sz w:val="28"/>
          <w:szCs w:val="28"/>
        </w:rPr>
        <w:lastRenderedPageBreak/>
        <w:t>avanzar en la erradicación de la violencia laboral, el acoso y cualquier forma de violencia contra las mujeres”, subrayó Patricia Salazar.</w:t>
      </w:r>
    </w:p>
    <w:p w14:paraId="53DA7273" w14:textId="77777777" w:rsidR="00152549" w:rsidRPr="00152549" w:rsidRDefault="00152549" w:rsidP="00152549">
      <w:pPr>
        <w:jc w:val="both"/>
        <w:rPr>
          <w:rFonts w:ascii="Arial" w:hAnsi="Arial" w:cs="Arial"/>
          <w:sz w:val="28"/>
          <w:szCs w:val="28"/>
        </w:rPr>
      </w:pPr>
    </w:p>
    <w:p w14:paraId="14661F32" w14:textId="77777777" w:rsidR="00152549" w:rsidRDefault="00152549" w:rsidP="00152549">
      <w:pPr>
        <w:jc w:val="both"/>
        <w:rPr>
          <w:rFonts w:ascii="Arial" w:hAnsi="Arial" w:cs="Arial"/>
          <w:sz w:val="28"/>
          <w:szCs w:val="28"/>
        </w:rPr>
      </w:pPr>
      <w:r w:rsidRPr="00152549">
        <w:rPr>
          <w:rFonts w:ascii="Arial" w:hAnsi="Arial" w:cs="Arial"/>
          <w:sz w:val="28"/>
          <w:szCs w:val="28"/>
        </w:rPr>
        <w:t>Liz Mariana Bravo Flores, coordinadora de Relaciones Interinstitucionales del ICV, fue nombrada titular de la Unidad de Igualdad de Género. Al recibir la encomienda, expresó que encabezarla representa asumir una causa y una responsabilidad pública orientada a transformar realidades.</w:t>
      </w:r>
    </w:p>
    <w:p w14:paraId="7E65793E" w14:textId="77777777" w:rsidR="00152549" w:rsidRPr="00152549" w:rsidRDefault="00152549" w:rsidP="00152549">
      <w:pPr>
        <w:jc w:val="both"/>
        <w:rPr>
          <w:rFonts w:ascii="Arial" w:hAnsi="Arial" w:cs="Arial"/>
          <w:sz w:val="28"/>
          <w:szCs w:val="28"/>
        </w:rPr>
      </w:pPr>
    </w:p>
    <w:p w14:paraId="2CC7874D" w14:textId="77777777" w:rsidR="00152549" w:rsidRDefault="00152549" w:rsidP="00152549">
      <w:pPr>
        <w:jc w:val="both"/>
        <w:rPr>
          <w:rFonts w:ascii="Arial" w:hAnsi="Arial" w:cs="Arial"/>
          <w:sz w:val="28"/>
          <w:szCs w:val="28"/>
        </w:rPr>
      </w:pPr>
      <w:r w:rsidRPr="00152549">
        <w:rPr>
          <w:rFonts w:ascii="Arial" w:hAnsi="Arial" w:cs="Arial"/>
          <w:sz w:val="28"/>
          <w:szCs w:val="28"/>
        </w:rPr>
        <w:t>“No quiero que construyamos una Unidad que exista solamente en un organigrama, en un acta o en una fotografía institucional. Quiero que construyamos una Unidad que tenga sentido para las personas”, manifestó Bravo Flores.</w:t>
      </w:r>
    </w:p>
    <w:p w14:paraId="15E94D11" w14:textId="77777777" w:rsidR="00152549" w:rsidRPr="00152549" w:rsidRDefault="00152549" w:rsidP="00152549">
      <w:pPr>
        <w:jc w:val="both"/>
        <w:rPr>
          <w:rFonts w:ascii="Arial" w:hAnsi="Arial" w:cs="Arial"/>
          <w:sz w:val="28"/>
          <w:szCs w:val="28"/>
        </w:rPr>
      </w:pPr>
    </w:p>
    <w:p w14:paraId="7D9E600C" w14:textId="77777777" w:rsidR="00152549" w:rsidRDefault="00152549" w:rsidP="00152549">
      <w:pPr>
        <w:jc w:val="both"/>
        <w:rPr>
          <w:rFonts w:ascii="Arial" w:hAnsi="Arial" w:cs="Arial"/>
          <w:sz w:val="28"/>
          <w:szCs w:val="28"/>
        </w:rPr>
      </w:pPr>
      <w:r w:rsidRPr="00152549">
        <w:rPr>
          <w:rFonts w:ascii="Arial" w:hAnsi="Arial" w:cs="Arial"/>
          <w:sz w:val="28"/>
          <w:szCs w:val="28"/>
        </w:rPr>
        <w:t>Con esta acción, el ICV establece una instancia para articular esfuerzos internos, promover la corresponsabilidad y avanzar hacia un entorno laboral en el que el respeto a la dignidad de todas las personas sea una responsabilidad compartida.</w:t>
      </w:r>
    </w:p>
    <w:p w14:paraId="323E3D4C" w14:textId="77777777" w:rsidR="00152549" w:rsidRPr="00152549" w:rsidRDefault="00152549" w:rsidP="00152549">
      <w:pPr>
        <w:jc w:val="both"/>
        <w:rPr>
          <w:rFonts w:ascii="Arial" w:hAnsi="Arial" w:cs="Arial"/>
          <w:sz w:val="28"/>
          <w:szCs w:val="28"/>
        </w:rPr>
      </w:pPr>
    </w:p>
    <w:p w14:paraId="3FD7ACB6" w14:textId="77777777" w:rsidR="00152549" w:rsidRDefault="00152549" w:rsidP="00152549">
      <w:pPr>
        <w:jc w:val="both"/>
        <w:rPr>
          <w:rFonts w:ascii="Arial" w:hAnsi="Arial" w:cs="Arial"/>
          <w:sz w:val="28"/>
          <w:szCs w:val="28"/>
        </w:rPr>
      </w:pPr>
      <w:r w:rsidRPr="00152549">
        <w:rPr>
          <w:rFonts w:ascii="Arial" w:hAnsi="Arial" w:cs="Arial"/>
          <w:sz w:val="28"/>
          <w:szCs w:val="28"/>
        </w:rPr>
        <w:t>Punto Naranja</w:t>
      </w:r>
    </w:p>
    <w:p w14:paraId="18C26853" w14:textId="77777777" w:rsidR="00152549" w:rsidRPr="00152549" w:rsidRDefault="00152549" w:rsidP="00152549">
      <w:pPr>
        <w:jc w:val="both"/>
        <w:rPr>
          <w:rFonts w:ascii="Arial" w:hAnsi="Arial" w:cs="Arial"/>
          <w:sz w:val="28"/>
          <w:szCs w:val="28"/>
        </w:rPr>
      </w:pPr>
    </w:p>
    <w:p w14:paraId="5009A1CD" w14:textId="77777777" w:rsidR="00152549" w:rsidRDefault="00152549" w:rsidP="00152549">
      <w:pPr>
        <w:jc w:val="both"/>
        <w:rPr>
          <w:rFonts w:ascii="Arial" w:hAnsi="Arial" w:cs="Arial"/>
          <w:sz w:val="28"/>
          <w:szCs w:val="28"/>
        </w:rPr>
      </w:pPr>
      <w:r w:rsidRPr="00152549">
        <w:rPr>
          <w:rFonts w:ascii="Arial" w:hAnsi="Arial" w:cs="Arial"/>
          <w:sz w:val="28"/>
          <w:szCs w:val="28"/>
        </w:rPr>
        <w:t>En el encuentro también se presentó la estrategia Punto Naranja, integrada por espacios de resguardo temporal para mujeres en situación de riesgo y atendidos por personal capacitado. Se invitó al Instituto de Control Vehicular a sumarse a esta red mediante la instalación de Punto Naranja en sus más de 16 delegaciones, con el fin de ampliar la cobertura de protección y atención en Nuevo León.</w:t>
      </w:r>
    </w:p>
    <w:p w14:paraId="7528F837" w14:textId="77777777" w:rsidR="00152549" w:rsidRPr="00152549" w:rsidRDefault="00152549" w:rsidP="00152549">
      <w:pPr>
        <w:jc w:val="both"/>
        <w:rPr>
          <w:rFonts w:ascii="Arial" w:hAnsi="Arial" w:cs="Arial"/>
          <w:sz w:val="28"/>
          <w:szCs w:val="28"/>
        </w:rPr>
      </w:pPr>
    </w:p>
    <w:p w14:paraId="1C910D97" w14:textId="77777777" w:rsidR="00152549" w:rsidRDefault="00152549" w:rsidP="00152549">
      <w:pPr>
        <w:jc w:val="both"/>
        <w:rPr>
          <w:rFonts w:ascii="Arial" w:hAnsi="Arial" w:cs="Arial"/>
          <w:sz w:val="28"/>
          <w:szCs w:val="28"/>
        </w:rPr>
      </w:pPr>
      <w:r w:rsidRPr="00152549">
        <w:rPr>
          <w:rFonts w:ascii="Arial" w:hAnsi="Arial" w:cs="Arial"/>
          <w:sz w:val="28"/>
          <w:szCs w:val="28"/>
        </w:rPr>
        <w:t>La iniciativa se suma a la colaboración que el Instituto Estatal de las Mujeres mantiene con dependencias, organizaciones y empresas para salvaguardar la integridad y los derechos de las mujeres.</w:t>
      </w:r>
    </w:p>
    <w:p w14:paraId="3FC73B6F" w14:textId="77777777" w:rsidR="00152549" w:rsidRPr="00152549" w:rsidRDefault="00152549" w:rsidP="00152549">
      <w:pPr>
        <w:jc w:val="both"/>
        <w:rPr>
          <w:rFonts w:ascii="Arial" w:hAnsi="Arial" w:cs="Arial"/>
          <w:sz w:val="28"/>
          <w:szCs w:val="28"/>
        </w:rPr>
      </w:pPr>
    </w:p>
    <w:p w14:paraId="10DD2A39" w14:textId="03C324B6" w:rsidR="0092409C" w:rsidRDefault="00152549" w:rsidP="00152549">
      <w:pPr>
        <w:jc w:val="both"/>
        <w:rPr>
          <w:rFonts w:ascii="Arial" w:hAnsi="Arial" w:cs="Arial"/>
          <w:sz w:val="28"/>
          <w:szCs w:val="28"/>
        </w:rPr>
      </w:pPr>
      <w:r w:rsidRPr="00152549">
        <w:rPr>
          <w:rFonts w:ascii="Arial" w:hAnsi="Arial" w:cs="Arial"/>
          <w:sz w:val="28"/>
          <w:szCs w:val="28"/>
        </w:rPr>
        <w:lastRenderedPageBreak/>
        <w:t>“En la medida en que las mujeres vivan libres de violencia, tendremos una sociedad en paz. Cada avance en favor de ellas representa un avance para todas y todos”. Patricia Salazar Marroquín.</w:t>
      </w:r>
    </w:p>
    <w:p w14:paraId="764B09DD" w14:textId="77777777" w:rsidR="0092409C" w:rsidRDefault="0092409C" w:rsidP="000D39CB">
      <w:pPr>
        <w:jc w:val="both"/>
        <w:rPr>
          <w:rFonts w:ascii="Arial" w:hAnsi="Arial" w:cs="Arial"/>
          <w:sz w:val="28"/>
          <w:szCs w:val="28"/>
        </w:rPr>
      </w:pPr>
    </w:p>
    <w:p w14:paraId="78763BE5" w14:textId="5117DFA3" w:rsidR="00EA29FA" w:rsidRPr="00EA29FA" w:rsidRDefault="00EA29FA" w:rsidP="00C90637">
      <w:pPr>
        <w:jc w:val="both"/>
        <w:rPr>
          <w:rFonts w:ascii="Arial" w:hAnsi="Arial" w:cs="Arial"/>
          <w:bCs/>
          <w:color w:val="323E4F"/>
        </w:rPr>
      </w:pPr>
    </w:p>
    <w:sectPr w:rsidR="00EA29FA" w:rsidRPr="00EA29FA" w:rsidSect="00625AAC">
      <w:headerReference w:type="default" r:id="rId8"/>
      <w:footerReference w:type="default" r:id="rId9"/>
      <w:pgSz w:w="12240" w:h="15840" w:code="1"/>
      <w:pgMar w:top="2516" w:right="1800" w:bottom="1618" w:left="1800" w:header="720" w:footer="152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3927F55" w14:textId="77777777" w:rsidR="007D39B6" w:rsidRDefault="007D39B6" w:rsidP="00E83348">
      <w:r>
        <w:separator/>
      </w:r>
    </w:p>
  </w:endnote>
  <w:endnote w:type="continuationSeparator" w:id="0">
    <w:p w14:paraId="12562980" w14:textId="77777777" w:rsidR="007D39B6" w:rsidRDefault="007D39B6" w:rsidP="00E833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Lucida Grande">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F41968" w14:textId="54CC7C59" w:rsidR="00E93E9E" w:rsidRDefault="00E93E9E">
    <w:pPr>
      <w:pStyle w:val="Piedepgina"/>
      <w:rPr>
        <w:noProof/>
        <w:lang w:eastAsia="es-MX"/>
      </w:rPr>
    </w:pPr>
    <w:r>
      <w:rPr>
        <w:noProof/>
        <w:lang w:eastAsia="es-MX"/>
      </w:rPr>
      <w:drawing>
        <wp:anchor distT="0" distB="0" distL="114300" distR="114300" simplePos="0" relativeHeight="251660288" behindDoc="1" locked="0" layoutInCell="1" allowOverlap="1" wp14:anchorId="0521A64F" wp14:editId="4C113FE0">
          <wp:simplePos x="0" y="0"/>
          <wp:positionH relativeFrom="column">
            <wp:posOffset>-1143000</wp:posOffset>
          </wp:positionH>
          <wp:positionV relativeFrom="paragraph">
            <wp:posOffset>32385</wp:posOffset>
          </wp:positionV>
          <wp:extent cx="7783830" cy="1337945"/>
          <wp:effectExtent l="0" t="0" r="7620" b="0"/>
          <wp:wrapNone/>
          <wp:docPr id="2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9273980" name="Imagen 1389273980"/>
                  <pic:cNvPicPr/>
                </pic:nvPicPr>
                <pic:blipFill rotWithShape="1">
                  <a:blip r:embed="rId1"/>
                  <a:srcRect t="86716"/>
                  <a:stretch/>
                </pic:blipFill>
                <pic:spPr bwMode="auto">
                  <a:xfrm>
                    <a:off x="0" y="0"/>
                    <a:ext cx="7783830" cy="13379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489C539" w14:textId="552DB02C" w:rsidR="00E93E9E" w:rsidRDefault="00E93E9E">
    <w:pPr>
      <w:pStyle w:val="Piedepgina"/>
      <w:rPr>
        <w:noProof/>
        <w:lang w:eastAsia="es-MX"/>
      </w:rPr>
    </w:pPr>
  </w:p>
  <w:p w14:paraId="72CC6970" w14:textId="0A23B7AD" w:rsidR="00E93E9E" w:rsidRDefault="00E93E9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D25C83" w14:textId="77777777" w:rsidR="007D39B6" w:rsidRDefault="007D39B6" w:rsidP="00E83348">
      <w:r>
        <w:separator/>
      </w:r>
    </w:p>
  </w:footnote>
  <w:footnote w:type="continuationSeparator" w:id="0">
    <w:p w14:paraId="592E1989" w14:textId="77777777" w:rsidR="007D39B6" w:rsidRDefault="007D39B6" w:rsidP="00E833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E1B7C" w14:textId="178E386D" w:rsidR="00E83348" w:rsidRDefault="002A60F8" w:rsidP="00163D0D">
    <w:pPr>
      <w:pStyle w:val="Encabezado"/>
      <w:tabs>
        <w:tab w:val="clear" w:pos="4320"/>
        <w:tab w:val="clear" w:pos="8640"/>
        <w:tab w:val="left" w:pos="1173"/>
      </w:tabs>
    </w:pPr>
    <w:r>
      <w:rPr>
        <w:noProof/>
        <w:lang w:eastAsia="es-MX"/>
      </w:rPr>
      <w:drawing>
        <wp:anchor distT="0" distB="0" distL="114300" distR="114300" simplePos="0" relativeHeight="251658240" behindDoc="1" locked="0" layoutInCell="1" allowOverlap="1" wp14:anchorId="41A3DFB4" wp14:editId="365FDDB9">
          <wp:simplePos x="0" y="0"/>
          <wp:positionH relativeFrom="column">
            <wp:posOffset>-1151890</wp:posOffset>
          </wp:positionH>
          <wp:positionV relativeFrom="paragraph">
            <wp:posOffset>-1170305</wp:posOffset>
          </wp:positionV>
          <wp:extent cx="7792278" cy="12834818"/>
          <wp:effectExtent l="0" t="0" r="0" b="5080"/>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191070" name="Imagen 1237191070"/>
                  <pic:cNvPicPr/>
                </pic:nvPicPr>
                <pic:blipFill>
                  <a:blip r:embed="rId1"/>
                  <a:stretch>
                    <a:fillRect/>
                  </a:stretch>
                </pic:blipFill>
                <pic:spPr>
                  <a:xfrm>
                    <a:off x="0" y="0"/>
                    <a:ext cx="7792278" cy="1283481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8B7F7D"/>
    <w:multiLevelType w:val="hybridMultilevel"/>
    <w:tmpl w:val="503A4DD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FFE2DB8"/>
    <w:multiLevelType w:val="hybridMultilevel"/>
    <w:tmpl w:val="2B7CBA7C"/>
    <w:lvl w:ilvl="0" w:tplc="CA3A8B36">
      <w:start w:val="22"/>
      <w:numFmt w:val="decimal"/>
      <w:lvlText w:val="%1."/>
      <w:lvlJc w:val="left"/>
      <w:pPr>
        <w:ind w:left="1353"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E2645D6"/>
    <w:multiLevelType w:val="hybridMultilevel"/>
    <w:tmpl w:val="D3FAD19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1F8C64C8"/>
    <w:multiLevelType w:val="hybridMultilevel"/>
    <w:tmpl w:val="5ED21144"/>
    <w:lvl w:ilvl="0" w:tplc="B3BE37AE">
      <w:start w:val="1"/>
      <w:numFmt w:val="decimal"/>
      <w:lvlText w:val="%1."/>
      <w:lvlJc w:val="left"/>
      <w:pPr>
        <w:ind w:left="720" w:hanging="360"/>
      </w:pPr>
      <w:rPr>
        <w:rFonts w:ascii="Calibri" w:eastAsia="Times New Roman" w:hAnsi="Calibri" w:cs="Times New Roman"/>
        <w:b w:val="0"/>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21672F73"/>
    <w:multiLevelType w:val="hybridMultilevel"/>
    <w:tmpl w:val="23305B94"/>
    <w:lvl w:ilvl="0" w:tplc="4D2ABA8C">
      <w:start w:val="10"/>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5" w15:restartNumberingAfterBreak="0">
    <w:nsid w:val="327F7BD5"/>
    <w:multiLevelType w:val="hybridMultilevel"/>
    <w:tmpl w:val="E5D82DFE"/>
    <w:lvl w:ilvl="0" w:tplc="338037CE">
      <w:start w:val="35"/>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35CB5FC8"/>
    <w:multiLevelType w:val="hybridMultilevel"/>
    <w:tmpl w:val="93DE2A62"/>
    <w:lvl w:ilvl="0" w:tplc="6CF0A402">
      <w:start w:val="8"/>
      <w:numFmt w:val="decimal"/>
      <w:lvlText w:val="%1."/>
      <w:lvlJc w:val="left"/>
      <w:pPr>
        <w:ind w:left="1353"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36952C03"/>
    <w:multiLevelType w:val="hybridMultilevel"/>
    <w:tmpl w:val="6B446ED8"/>
    <w:lvl w:ilvl="0" w:tplc="606811A0">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8" w15:restartNumberingAfterBreak="0">
    <w:nsid w:val="38C75EA1"/>
    <w:multiLevelType w:val="hybridMultilevel"/>
    <w:tmpl w:val="C5D8744E"/>
    <w:lvl w:ilvl="0" w:tplc="C33A427E">
      <w:start w:val="10"/>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9" w15:restartNumberingAfterBreak="0">
    <w:nsid w:val="405B148D"/>
    <w:multiLevelType w:val="hybridMultilevel"/>
    <w:tmpl w:val="F514BF60"/>
    <w:lvl w:ilvl="0" w:tplc="4D8A0E3A">
      <w:start w:val="4"/>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0" w15:restartNumberingAfterBreak="0">
    <w:nsid w:val="530645B3"/>
    <w:multiLevelType w:val="hybridMultilevel"/>
    <w:tmpl w:val="512A3826"/>
    <w:lvl w:ilvl="0" w:tplc="D8E092B4">
      <w:start w:val="15"/>
      <w:numFmt w:val="decimal"/>
      <w:lvlText w:val="%1."/>
      <w:lvlJc w:val="left"/>
      <w:pPr>
        <w:ind w:left="1070" w:hanging="360"/>
      </w:pPr>
      <w:rPr>
        <w:rFonts w:hint="default"/>
      </w:rPr>
    </w:lvl>
    <w:lvl w:ilvl="1" w:tplc="080A0019" w:tentative="1">
      <w:start w:val="1"/>
      <w:numFmt w:val="lowerLetter"/>
      <w:lvlText w:val="%2."/>
      <w:lvlJc w:val="left"/>
      <w:pPr>
        <w:ind w:left="1157" w:hanging="360"/>
      </w:pPr>
    </w:lvl>
    <w:lvl w:ilvl="2" w:tplc="080A001B" w:tentative="1">
      <w:start w:val="1"/>
      <w:numFmt w:val="lowerRoman"/>
      <w:lvlText w:val="%3."/>
      <w:lvlJc w:val="right"/>
      <w:pPr>
        <w:ind w:left="1877" w:hanging="180"/>
      </w:pPr>
    </w:lvl>
    <w:lvl w:ilvl="3" w:tplc="080A000F" w:tentative="1">
      <w:start w:val="1"/>
      <w:numFmt w:val="decimal"/>
      <w:lvlText w:val="%4."/>
      <w:lvlJc w:val="left"/>
      <w:pPr>
        <w:ind w:left="2597" w:hanging="360"/>
      </w:pPr>
    </w:lvl>
    <w:lvl w:ilvl="4" w:tplc="080A0019" w:tentative="1">
      <w:start w:val="1"/>
      <w:numFmt w:val="lowerLetter"/>
      <w:lvlText w:val="%5."/>
      <w:lvlJc w:val="left"/>
      <w:pPr>
        <w:ind w:left="3317" w:hanging="360"/>
      </w:pPr>
    </w:lvl>
    <w:lvl w:ilvl="5" w:tplc="080A001B" w:tentative="1">
      <w:start w:val="1"/>
      <w:numFmt w:val="lowerRoman"/>
      <w:lvlText w:val="%6."/>
      <w:lvlJc w:val="right"/>
      <w:pPr>
        <w:ind w:left="4037" w:hanging="180"/>
      </w:pPr>
    </w:lvl>
    <w:lvl w:ilvl="6" w:tplc="080A000F" w:tentative="1">
      <w:start w:val="1"/>
      <w:numFmt w:val="decimal"/>
      <w:lvlText w:val="%7."/>
      <w:lvlJc w:val="left"/>
      <w:pPr>
        <w:ind w:left="4757" w:hanging="360"/>
      </w:pPr>
    </w:lvl>
    <w:lvl w:ilvl="7" w:tplc="080A0019" w:tentative="1">
      <w:start w:val="1"/>
      <w:numFmt w:val="lowerLetter"/>
      <w:lvlText w:val="%8."/>
      <w:lvlJc w:val="left"/>
      <w:pPr>
        <w:ind w:left="5477" w:hanging="360"/>
      </w:pPr>
    </w:lvl>
    <w:lvl w:ilvl="8" w:tplc="080A001B" w:tentative="1">
      <w:start w:val="1"/>
      <w:numFmt w:val="lowerRoman"/>
      <w:lvlText w:val="%9."/>
      <w:lvlJc w:val="right"/>
      <w:pPr>
        <w:ind w:left="6197" w:hanging="180"/>
      </w:pPr>
    </w:lvl>
  </w:abstractNum>
  <w:abstractNum w:abstractNumId="11" w15:restartNumberingAfterBreak="0">
    <w:nsid w:val="580908AC"/>
    <w:multiLevelType w:val="hybridMultilevel"/>
    <w:tmpl w:val="C07245CC"/>
    <w:lvl w:ilvl="0" w:tplc="080A0001">
      <w:start w:val="1"/>
      <w:numFmt w:val="bullet"/>
      <w:lvlText w:val=""/>
      <w:lvlJc w:val="left"/>
      <w:pPr>
        <w:ind w:left="1800" w:hanging="360"/>
      </w:pPr>
      <w:rPr>
        <w:rFonts w:ascii="Symbol" w:hAnsi="Symbol"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12" w15:restartNumberingAfterBreak="0">
    <w:nsid w:val="5C630C82"/>
    <w:multiLevelType w:val="hybridMultilevel"/>
    <w:tmpl w:val="329AAA3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3" w15:restartNumberingAfterBreak="0">
    <w:nsid w:val="65CE5810"/>
    <w:multiLevelType w:val="hybridMultilevel"/>
    <w:tmpl w:val="19C854BC"/>
    <w:lvl w:ilvl="0" w:tplc="1BEEFF6A">
      <w:start w:val="17"/>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4" w15:restartNumberingAfterBreak="0">
    <w:nsid w:val="6BED3212"/>
    <w:multiLevelType w:val="hybridMultilevel"/>
    <w:tmpl w:val="74E88A48"/>
    <w:lvl w:ilvl="0" w:tplc="9B4C541E">
      <w:start w:val="3"/>
      <w:numFmt w:val="bullet"/>
      <w:lvlText w:val="-"/>
      <w:lvlJc w:val="left"/>
      <w:pPr>
        <w:ind w:left="720" w:hanging="360"/>
      </w:pPr>
      <w:rPr>
        <w:rFonts w:ascii="Calibri" w:eastAsia="Times New Roman" w:hAnsi="Calibri"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6C4A1D94"/>
    <w:multiLevelType w:val="hybridMultilevel"/>
    <w:tmpl w:val="1D2679AC"/>
    <w:lvl w:ilvl="0" w:tplc="C8342D1E">
      <w:start w:val="17"/>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6" w15:restartNumberingAfterBreak="0">
    <w:nsid w:val="70205092"/>
    <w:multiLevelType w:val="hybridMultilevel"/>
    <w:tmpl w:val="64D6FE8E"/>
    <w:lvl w:ilvl="0" w:tplc="C5A2930C">
      <w:start w:val="19"/>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73862521"/>
    <w:multiLevelType w:val="hybridMultilevel"/>
    <w:tmpl w:val="8212936A"/>
    <w:lvl w:ilvl="0" w:tplc="B6D21040">
      <w:start w:val="12"/>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75A760E8"/>
    <w:multiLevelType w:val="hybridMultilevel"/>
    <w:tmpl w:val="7166F6B6"/>
    <w:lvl w:ilvl="0" w:tplc="DBF614C0">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9" w15:restartNumberingAfterBreak="0">
    <w:nsid w:val="78CC0736"/>
    <w:multiLevelType w:val="hybridMultilevel"/>
    <w:tmpl w:val="A13E746C"/>
    <w:lvl w:ilvl="0" w:tplc="764CC696">
      <w:start w:val="24"/>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4"/>
  </w:num>
  <w:num w:numId="2">
    <w:abstractNumId w:val="3"/>
  </w:num>
  <w:num w:numId="3">
    <w:abstractNumId w:val="7"/>
  </w:num>
  <w:num w:numId="4">
    <w:abstractNumId w:val="4"/>
  </w:num>
  <w:num w:numId="5">
    <w:abstractNumId w:val="8"/>
  </w:num>
  <w:num w:numId="6">
    <w:abstractNumId w:val="18"/>
  </w:num>
  <w:num w:numId="7">
    <w:abstractNumId w:val="11"/>
  </w:num>
  <w:num w:numId="8">
    <w:abstractNumId w:val="13"/>
  </w:num>
  <w:num w:numId="9">
    <w:abstractNumId w:val="15"/>
  </w:num>
  <w:num w:numId="10">
    <w:abstractNumId w:val="6"/>
  </w:num>
  <w:num w:numId="11">
    <w:abstractNumId w:val="10"/>
  </w:num>
  <w:num w:numId="12">
    <w:abstractNumId w:val="1"/>
  </w:num>
  <w:num w:numId="13">
    <w:abstractNumId w:val="9"/>
  </w:num>
  <w:num w:numId="14">
    <w:abstractNumId w:val="17"/>
  </w:num>
  <w:num w:numId="15">
    <w:abstractNumId w:val="16"/>
  </w:num>
  <w:num w:numId="16">
    <w:abstractNumId w:val="19"/>
  </w:num>
  <w:num w:numId="17">
    <w:abstractNumId w:val="5"/>
  </w:num>
  <w:num w:numId="18">
    <w:abstractNumId w:val="12"/>
  </w:num>
  <w:num w:numId="19">
    <w:abstractNumId w:val="2"/>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3348"/>
    <w:rsid w:val="000061C6"/>
    <w:rsid w:val="00021D24"/>
    <w:rsid w:val="00025FC4"/>
    <w:rsid w:val="00027E9E"/>
    <w:rsid w:val="00027F11"/>
    <w:rsid w:val="0003107D"/>
    <w:rsid w:val="00034ED5"/>
    <w:rsid w:val="00036E66"/>
    <w:rsid w:val="00042C08"/>
    <w:rsid w:val="0004426E"/>
    <w:rsid w:val="00051226"/>
    <w:rsid w:val="000607E0"/>
    <w:rsid w:val="000648AE"/>
    <w:rsid w:val="00066CFC"/>
    <w:rsid w:val="00067260"/>
    <w:rsid w:val="00067337"/>
    <w:rsid w:val="00070D09"/>
    <w:rsid w:val="000767EC"/>
    <w:rsid w:val="000A00B6"/>
    <w:rsid w:val="000A1946"/>
    <w:rsid w:val="000A60C8"/>
    <w:rsid w:val="000B2F61"/>
    <w:rsid w:val="000B3230"/>
    <w:rsid w:val="000B6924"/>
    <w:rsid w:val="000C7CF1"/>
    <w:rsid w:val="000D39CB"/>
    <w:rsid w:val="000D643B"/>
    <w:rsid w:val="000D7421"/>
    <w:rsid w:val="000E599E"/>
    <w:rsid w:val="000E5F86"/>
    <w:rsid w:val="000E75FC"/>
    <w:rsid w:val="000E7FE2"/>
    <w:rsid w:val="000F2A3A"/>
    <w:rsid w:val="000F2EAD"/>
    <w:rsid w:val="000F5951"/>
    <w:rsid w:val="0010008A"/>
    <w:rsid w:val="00115911"/>
    <w:rsid w:val="00116D99"/>
    <w:rsid w:val="0013386D"/>
    <w:rsid w:val="00136576"/>
    <w:rsid w:val="00136A02"/>
    <w:rsid w:val="001464B2"/>
    <w:rsid w:val="0014741F"/>
    <w:rsid w:val="00152549"/>
    <w:rsid w:val="00153B1D"/>
    <w:rsid w:val="001545DF"/>
    <w:rsid w:val="0015532D"/>
    <w:rsid w:val="001565CE"/>
    <w:rsid w:val="00160274"/>
    <w:rsid w:val="00162279"/>
    <w:rsid w:val="00163D0D"/>
    <w:rsid w:val="00166902"/>
    <w:rsid w:val="00172991"/>
    <w:rsid w:val="001869DA"/>
    <w:rsid w:val="001927DB"/>
    <w:rsid w:val="00192BC9"/>
    <w:rsid w:val="001961EB"/>
    <w:rsid w:val="001A20A8"/>
    <w:rsid w:val="001A35C5"/>
    <w:rsid w:val="001A405E"/>
    <w:rsid w:val="001A5356"/>
    <w:rsid w:val="001B58B0"/>
    <w:rsid w:val="001C09B3"/>
    <w:rsid w:val="001D42EA"/>
    <w:rsid w:val="001D763A"/>
    <w:rsid w:val="001E5D02"/>
    <w:rsid w:val="001E6B57"/>
    <w:rsid w:val="001F38DD"/>
    <w:rsid w:val="001F3B6A"/>
    <w:rsid w:val="001F5807"/>
    <w:rsid w:val="001F610B"/>
    <w:rsid w:val="001F7033"/>
    <w:rsid w:val="00204A4A"/>
    <w:rsid w:val="00210B4B"/>
    <w:rsid w:val="00217F02"/>
    <w:rsid w:val="002209CA"/>
    <w:rsid w:val="0022358D"/>
    <w:rsid w:val="00223741"/>
    <w:rsid w:val="00230706"/>
    <w:rsid w:val="00242492"/>
    <w:rsid w:val="0024607F"/>
    <w:rsid w:val="00246CC5"/>
    <w:rsid w:val="00250D2E"/>
    <w:rsid w:val="002543DD"/>
    <w:rsid w:val="0025561A"/>
    <w:rsid w:val="00257952"/>
    <w:rsid w:val="00262F33"/>
    <w:rsid w:val="00295CEA"/>
    <w:rsid w:val="00297EA9"/>
    <w:rsid w:val="002A0171"/>
    <w:rsid w:val="002A60F8"/>
    <w:rsid w:val="002B15A0"/>
    <w:rsid w:val="002C5C37"/>
    <w:rsid w:val="002C6B37"/>
    <w:rsid w:val="002D17BB"/>
    <w:rsid w:val="002D2A54"/>
    <w:rsid w:val="002E5D52"/>
    <w:rsid w:val="002F14B9"/>
    <w:rsid w:val="002F2006"/>
    <w:rsid w:val="00302722"/>
    <w:rsid w:val="0030738E"/>
    <w:rsid w:val="0032037C"/>
    <w:rsid w:val="003336A3"/>
    <w:rsid w:val="003501A5"/>
    <w:rsid w:val="00351898"/>
    <w:rsid w:val="0035625A"/>
    <w:rsid w:val="00361D5D"/>
    <w:rsid w:val="00365F40"/>
    <w:rsid w:val="0037731A"/>
    <w:rsid w:val="003828CB"/>
    <w:rsid w:val="003844BF"/>
    <w:rsid w:val="003A315F"/>
    <w:rsid w:val="003A33FB"/>
    <w:rsid w:val="003A62D0"/>
    <w:rsid w:val="003B12B6"/>
    <w:rsid w:val="003B7C6F"/>
    <w:rsid w:val="003C65BA"/>
    <w:rsid w:val="003E3485"/>
    <w:rsid w:val="003F00B9"/>
    <w:rsid w:val="003F11AF"/>
    <w:rsid w:val="003F229B"/>
    <w:rsid w:val="003F50E0"/>
    <w:rsid w:val="003F6D38"/>
    <w:rsid w:val="00402F55"/>
    <w:rsid w:val="0042555F"/>
    <w:rsid w:val="00443F14"/>
    <w:rsid w:val="00450DF8"/>
    <w:rsid w:val="004539C9"/>
    <w:rsid w:val="004576B5"/>
    <w:rsid w:val="00464046"/>
    <w:rsid w:val="004667B8"/>
    <w:rsid w:val="00466EC5"/>
    <w:rsid w:val="00476173"/>
    <w:rsid w:val="0048558B"/>
    <w:rsid w:val="00486C41"/>
    <w:rsid w:val="004A211E"/>
    <w:rsid w:val="004A3C61"/>
    <w:rsid w:val="004A47CB"/>
    <w:rsid w:val="004B0C1E"/>
    <w:rsid w:val="004B100E"/>
    <w:rsid w:val="004B238A"/>
    <w:rsid w:val="004C3EBD"/>
    <w:rsid w:val="004C6B3C"/>
    <w:rsid w:val="004D4501"/>
    <w:rsid w:val="004D45AF"/>
    <w:rsid w:val="004F09AE"/>
    <w:rsid w:val="004F52E5"/>
    <w:rsid w:val="004F6F5A"/>
    <w:rsid w:val="00515B76"/>
    <w:rsid w:val="00517B7F"/>
    <w:rsid w:val="00530E91"/>
    <w:rsid w:val="005418C6"/>
    <w:rsid w:val="00545740"/>
    <w:rsid w:val="00561A6A"/>
    <w:rsid w:val="005634BE"/>
    <w:rsid w:val="00580ABF"/>
    <w:rsid w:val="00580E7B"/>
    <w:rsid w:val="00582ACA"/>
    <w:rsid w:val="00592F61"/>
    <w:rsid w:val="00595AA0"/>
    <w:rsid w:val="005A6904"/>
    <w:rsid w:val="005B246F"/>
    <w:rsid w:val="005C1539"/>
    <w:rsid w:val="005C2E37"/>
    <w:rsid w:val="005C3DCF"/>
    <w:rsid w:val="005C4837"/>
    <w:rsid w:val="005E0077"/>
    <w:rsid w:val="005E23D0"/>
    <w:rsid w:val="006152C6"/>
    <w:rsid w:val="00625AAC"/>
    <w:rsid w:val="006273DD"/>
    <w:rsid w:val="00632A06"/>
    <w:rsid w:val="00635D12"/>
    <w:rsid w:val="00637B54"/>
    <w:rsid w:val="006426DD"/>
    <w:rsid w:val="0064756B"/>
    <w:rsid w:val="006512FD"/>
    <w:rsid w:val="006519A8"/>
    <w:rsid w:val="00653915"/>
    <w:rsid w:val="00657ACD"/>
    <w:rsid w:val="00670EB3"/>
    <w:rsid w:val="0068304E"/>
    <w:rsid w:val="00687125"/>
    <w:rsid w:val="006955DB"/>
    <w:rsid w:val="006A4DCB"/>
    <w:rsid w:val="006B4960"/>
    <w:rsid w:val="006C139B"/>
    <w:rsid w:val="006C4920"/>
    <w:rsid w:val="006F7468"/>
    <w:rsid w:val="007023CA"/>
    <w:rsid w:val="00703B09"/>
    <w:rsid w:val="00703CAE"/>
    <w:rsid w:val="00703D40"/>
    <w:rsid w:val="00703F31"/>
    <w:rsid w:val="00706691"/>
    <w:rsid w:val="007164AD"/>
    <w:rsid w:val="007212EC"/>
    <w:rsid w:val="0073478E"/>
    <w:rsid w:val="00742AF4"/>
    <w:rsid w:val="00743710"/>
    <w:rsid w:val="00750512"/>
    <w:rsid w:val="0076120C"/>
    <w:rsid w:val="00767E8A"/>
    <w:rsid w:val="0078005E"/>
    <w:rsid w:val="007809B4"/>
    <w:rsid w:val="00785E41"/>
    <w:rsid w:val="00792245"/>
    <w:rsid w:val="00792C0F"/>
    <w:rsid w:val="00796BEE"/>
    <w:rsid w:val="007B067E"/>
    <w:rsid w:val="007C600B"/>
    <w:rsid w:val="007D065D"/>
    <w:rsid w:val="007D0897"/>
    <w:rsid w:val="007D317F"/>
    <w:rsid w:val="007D39B6"/>
    <w:rsid w:val="007D5100"/>
    <w:rsid w:val="007E619C"/>
    <w:rsid w:val="007F0B73"/>
    <w:rsid w:val="007F0E45"/>
    <w:rsid w:val="007F4823"/>
    <w:rsid w:val="007F5780"/>
    <w:rsid w:val="0080172F"/>
    <w:rsid w:val="00803A16"/>
    <w:rsid w:val="008047D2"/>
    <w:rsid w:val="00836B8D"/>
    <w:rsid w:val="00842C30"/>
    <w:rsid w:val="00845AB6"/>
    <w:rsid w:val="0085271B"/>
    <w:rsid w:val="0085434A"/>
    <w:rsid w:val="0086073F"/>
    <w:rsid w:val="00870B15"/>
    <w:rsid w:val="008722D7"/>
    <w:rsid w:val="00874FCC"/>
    <w:rsid w:val="008751D4"/>
    <w:rsid w:val="0088134E"/>
    <w:rsid w:val="00885007"/>
    <w:rsid w:val="008916A8"/>
    <w:rsid w:val="008927AA"/>
    <w:rsid w:val="008A5F6A"/>
    <w:rsid w:val="008B1B97"/>
    <w:rsid w:val="008B362D"/>
    <w:rsid w:val="008B4159"/>
    <w:rsid w:val="008C32C7"/>
    <w:rsid w:val="008E3606"/>
    <w:rsid w:val="008F027D"/>
    <w:rsid w:val="008F0815"/>
    <w:rsid w:val="008F3ADF"/>
    <w:rsid w:val="008F7A5E"/>
    <w:rsid w:val="009019D2"/>
    <w:rsid w:val="00902F13"/>
    <w:rsid w:val="00906BB1"/>
    <w:rsid w:val="0092409C"/>
    <w:rsid w:val="00942455"/>
    <w:rsid w:val="0094501D"/>
    <w:rsid w:val="00956686"/>
    <w:rsid w:val="00956CE4"/>
    <w:rsid w:val="00962059"/>
    <w:rsid w:val="0096389E"/>
    <w:rsid w:val="009652C7"/>
    <w:rsid w:val="00971AEA"/>
    <w:rsid w:val="00975DDD"/>
    <w:rsid w:val="00975E43"/>
    <w:rsid w:val="0098054B"/>
    <w:rsid w:val="00985FC6"/>
    <w:rsid w:val="00986EAD"/>
    <w:rsid w:val="00993BE0"/>
    <w:rsid w:val="009A1085"/>
    <w:rsid w:val="009A2E62"/>
    <w:rsid w:val="009A4006"/>
    <w:rsid w:val="009A5EF6"/>
    <w:rsid w:val="009B3354"/>
    <w:rsid w:val="009C0D7E"/>
    <w:rsid w:val="009C0E25"/>
    <w:rsid w:val="009C13E4"/>
    <w:rsid w:val="009C7945"/>
    <w:rsid w:val="009D118E"/>
    <w:rsid w:val="00A04CDB"/>
    <w:rsid w:val="00A05501"/>
    <w:rsid w:val="00A05764"/>
    <w:rsid w:val="00A16AFD"/>
    <w:rsid w:val="00A20A24"/>
    <w:rsid w:val="00A22E89"/>
    <w:rsid w:val="00A23A57"/>
    <w:rsid w:val="00A37A12"/>
    <w:rsid w:val="00A43D26"/>
    <w:rsid w:val="00A52678"/>
    <w:rsid w:val="00A6713F"/>
    <w:rsid w:val="00A67C2C"/>
    <w:rsid w:val="00A705CA"/>
    <w:rsid w:val="00A70F16"/>
    <w:rsid w:val="00A8033B"/>
    <w:rsid w:val="00A87621"/>
    <w:rsid w:val="00A97C3E"/>
    <w:rsid w:val="00AA6A6A"/>
    <w:rsid w:val="00AA6D55"/>
    <w:rsid w:val="00AD06C4"/>
    <w:rsid w:val="00AF03DD"/>
    <w:rsid w:val="00B01173"/>
    <w:rsid w:val="00B06482"/>
    <w:rsid w:val="00B07242"/>
    <w:rsid w:val="00B16EC6"/>
    <w:rsid w:val="00B20134"/>
    <w:rsid w:val="00B30946"/>
    <w:rsid w:val="00B4275A"/>
    <w:rsid w:val="00B43473"/>
    <w:rsid w:val="00B6419E"/>
    <w:rsid w:val="00B717D0"/>
    <w:rsid w:val="00B72928"/>
    <w:rsid w:val="00BA2CCA"/>
    <w:rsid w:val="00BA575F"/>
    <w:rsid w:val="00BC1011"/>
    <w:rsid w:val="00BC31AB"/>
    <w:rsid w:val="00BD3EA4"/>
    <w:rsid w:val="00BD4455"/>
    <w:rsid w:val="00BD53A6"/>
    <w:rsid w:val="00BE252C"/>
    <w:rsid w:val="00C0205C"/>
    <w:rsid w:val="00C04E44"/>
    <w:rsid w:val="00C076B0"/>
    <w:rsid w:val="00C10575"/>
    <w:rsid w:val="00C147D7"/>
    <w:rsid w:val="00C15F5D"/>
    <w:rsid w:val="00C27504"/>
    <w:rsid w:val="00C402FB"/>
    <w:rsid w:val="00C40E3E"/>
    <w:rsid w:val="00C41D3C"/>
    <w:rsid w:val="00C44009"/>
    <w:rsid w:val="00C443E3"/>
    <w:rsid w:val="00C44E98"/>
    <w:rsid w:val="00C61FC4"/>
    <w:rsid w:val="00C639F7"/>
    <w:rsid w:val="00C71F65"/>
    <w:rsid w:val="00C730BD"/>
    <w:rsid w:val="00C90637"/>
    <w:rsid w:val="00C955EB"/>
    <w:rsid w:val="00CA29D0"/>
    <w:rsid w:val="00CB116B"/>
    <w:rsid w:val="00CD5508"/>
    <w:rsid w:val="00CD5526"/>
    <w:rsid w:val="00CD6584"/>
    <w:rsid w:val="00CF3696"/>
    <w:rsid w:val="00CF44B7"/>
    <w:rsid w:val="00D07965"/>
    <w:rsid w:val="00D10FF3"/>
    <w:rsid w:val="00D14E01"/>
    <w:rsid w:val="00D24196"/>
    <w:rsid w:val="00D30B6F"/>
    <w:rsid w:val="00D30C10"/>
    <w:rsid w:val="00D44F64"/>
    <w:rsid w:val="00D45A8D"/>
    <w:rsid w:val="00D55BB8"/>
    <w:rsid w:val="00D562B6"/>
    <w:rsid w:val="00D66BFF"/>
    <w:rsid w:val="00D72585"/>
    <w:rsid w:val="00D73C4C"/>
    <w:rsid w:val="00D80702"/>
    <w:rsid w:val="00D82375"/>
    <w:rsid w:val="00D84456"/>
    <w:rsid w:val="00D85430"/>
    <w:rsid w:val="00D9312F"/>
    <w:rsid w:val="00D931E0"/>
    <w:rsid w:val="00D97DD3"/>
    <w:rsid w:val="00DB017A"/>
    <w:rsid w:val="00DC11C2"/>
    <w:rsid w:val="00DC2841"/>
    <w:rsid w:val="00DC39E5"/>
    <w:rsid w:val="00DD570D"/>
    <w:rsid w:val="00DE18D3"/>
    <w:rsid w:val="00DE221C"/>
    <w:rsid w:val="00DF0FC2"/>
    <w:rsid w:val="00DF16D9"/>
    <w:rsid w:val="00DF19F0"/>
    <w:rsid w:val="00DF5ACB"/>
    <w:rsid w:val="00DF6142"/>
    <w:rsid w:val="00E06CC7"/>
    <w:rsid w:val="00E10C35"/>
    <w:rsid w:val="00E215A1"/>
    <w:rsid w:val="00E2683D"/>
    <w:rsid w:val="00E3081F"/>
    <w:rsid w:val="00E3316A"/>
    <w:rsid w:val="00E4053E"/>
    <w:rsid w:val="00E43048"/>
    <w:rsid w:val="00E50923"/>
    <w:rsid w:val="00E545C2"/>
    <w:rsid w:val="00E612D6"/>
    <w:rsid w:val="00E626AA"/>
    <w:rsid w:val="00E6407D"/>
    <w:rsid w:val="00E6715E"/>
    <w:rsid w:val="00E71944"/>
    <w:rsid w:val="00E7224C"/>
    <w:rsid w:val="00E83348"/>
    <w:rsid w:val="00E9212A"/>
    <w:rsid w:val="00E92581"/>
    <w:rsid w:val="00E93E9E"/>
    <w:rsid w:val="00EA29FA"/>
    <w:rsid w:val="00EA49EE"/>
    <w:rsid w:val="00EC3A89"/>
    <w:rsid w:val="00EC676A"/>
    <w:rsid w:val="00EC762B"/>
    <w:rsid w:val="00ED11F7"/>
    <w:rsid w:val="00EE125E"/>
    <w:rsid w:val="00EF0F4A"/>
    <w:rsid w:val="00F23455"/>
    <w:rsid w:val="00F27183"/>
    <w:rsid w:val="00F4034B"/>
    <w:rsid w:val="00F5143F"/>
    <w:rsid w:val="00F57F4B"/>
    <w:rsid w:val="00F663FF"/>
    <w:rsid w:val="00F7066A"/>
    <w:rsid w:val="00F70DFF"/>
    <w:rsid w:val="00F7418C"/>
    <w:rsid w:val="00F75DE7"/>
    <w:rsid w:val="00F97C2A"/>
    <w:rsid w:val="00FA078D"/>
    <w:rsid w:val="00FA13EB"/>
    <w:rsid w:val="00FA6CB6"/>
    <w:rsid w:val="00FB2045"/>
    <w:rsid w:val="00FC06A1"/>
    <w:rsid w:val="00FC5D59"/>
    <w:rsid w:val="00FC7441"/>
    <w:rsid w:val="00FC7F7F"/>
    <w:rsid w:val="00FE6843"/>
    <w:rsid w:val="00FF1E62"/>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49842543"/>
  <w15:docId w15:val="{1C82BAF9-0981-AD46-9472-C5FADE273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3348"/>
    <w:pPr>
      <w:tabs>
        <w:tab w:val="center" w:pos="4320"/>
        <w:tab w:val="right" w:pos="8640"/>
      </w:tabs>
    </w:pPr>
  </w:style>
  <w:style w:type="character" w:customStyle="1" w:styleId="EncabezadoCar">
    <w:name w:val="Encabezado Car"/>
    <w:basedOn w:val="Fuentedeprrafopredeter"/>
    <w:link w:val="Encabezado"/>
    <w:uiPriority w:val="99"/>
    <w:rsid w:val="00E83348"/>
  </w:style>
  <w:style w:type="paragraph" w:styleId="Piedepgina">
    <w:name w:val="footer"/>
    <w:basedOn w:val="Normal"/>
    <w:link w:val="PiedepginaCar"/>
    <w:uiPriority w:val="99"/>
    <w:unhideWhenUsed/>
    <w:rsid w:val="00E83348"/>
    <w:pPr>
      <w:tabs>
        <w:tab w:val="center" w:pos="4320"/>
        <w:tab w:val="right" w:pos="8640"/>
      </w:tabs>
    </w:pPr>
  </w:style>
  <w:style w:type="character" w:customStyle="1" w:styleId="PiedepginaCar">
    <w:name w:val="Pie de página Car"/>
    <w:basedOn w:val="Fuentedeprrafopredeter"/>
    <w:link w:val="Piedepgina"/>
    <w:uiPriority w:val="99"/>
    <w:rsid w:val="00E83348"/>
  </w:style>
  <w:style w:type="paragraph" w:styleId="Textodeglobo">
    <w:name w:val="Balloon Text"/>
    <w:basedOn w:val="Normal"/>
    <w:link w:val="TextodegloboCar"/>
    <w:uiPriority w:val="99"/>
    <w:semiHidden/>
    <w:unhideWhenUsed/>
    <w:rsid w:val="00E83348"/>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E83348"/>
    <w:rPr>
      <w:rFonts w:ascii="Lucida Grande" w:hAnsi="Lucida Grande" w:cs="Lucida Grande"/>
      <w:sz w:val="18"/>
      <w:szCs w:val="18"/>
    </w:rPr>
  </w:style>
  <w:style w:type="paragraph" w:styleId="Prrafodelista">
    <w:name w:val="List Paragraph"/>
    <w:basedOn w:val="Normal"/>
    <w:uiPriority w:val="34"/>
    <w:qFormat/>
    <w:rsid w:val="00166902"/>
    <w:pPr>
      <w:spacing w:after="200" w:line="276" w:lineRule="auto"/>
      <w:ind w:left="720"/>
      <w:contextualSpacing/>
    </w:pPr>
    <w:rPr>
      <w:rFonts w:ascii="Calibri" w:eastAsia="Times New Roman" w:hAnsi="Calibri" w:cs="Times New Roman"/>
      <w:sz w:val="22"/>
      <w:szCs w:val="22"/>
    </w:rPr>
  </w:style>
  <w:style w:type="character" w:styleId="Textoennegrita">
    <w:name w:val="Strong"/>
    <w:basedOn w:val="Fuentedeprrafopredeter"/>
    <w:uiPriority w:val="22"/>
    <w:qFormat/>
    <w:rsid w:val="00162279"/>
    <w:rPr>
      <w:b/>
      <w:bCs/>
    </w:rPr>
  </w:style>
  <w:style w:type="character" w:styleId="Hipervnculo">
    <w:name w:val="Hyperlink"/>
    <w:basedOn w:val="Fuentedeprrafopredeter"/>
    <w:unhideWhenUsed/>
    <w:rsid w:val="00B717D0"/>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56717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7627E0-65E6-419B-9E92-46B7D9247E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746</Words>
  <Characters>4104</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Marlene Miranda</dc:creator>
  <cp:lastModifiedBy>Prensa</cp:lastModifiedBy>
  <cp:revision>2</cp:revision>
  <cp:lastPrinted>2016-10-21T20:06:00Z</cp:lastPrinted>
  <dcterms:created xsi:type="dcterms:W3CDTF">2026-08-25T20:23:00Z</dcterms:created>
  <dcterms:modified xsi:type="dcterms:W3CDTF">2026-08-25T20:23:00Z</dcterms:modified>
</cp:coreProperties>
</file>