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A48EA01" w:rsidR="009C0D7E" w:rsidRPr="004667B8" w:rsidRDefault="00E1000D" w:rsidP="009C0D7E">
      <w:pPr>
        <w:jc w:val="right"/>
        <w:rPr>
          <w:rFonts w:ascii="Arial" w:hAnsi="Arial" w:cs="Arial"/>
          <w:b/>
          <w:sz w:val="22"/>
          <w:lang w:val="es-ES"/>
        </w:rPr>
      </w:pPr>
      <w:r>
        <w:rPr>
          <w:rFonts w:ascii="Arial" w:hAnsi="Arial" w:cs="Arial"/>
          <w:b/>
          <w:sz w:val="22"/>
          <w:lang w:val="es-ES"/>
        </w:rPr>
        <w:t>CP/10</w:t>
      </w:r>
      <w:r w:rsidR="007C736E">
        <w:rPr>
          <w:rFonts w:ascii="Arial" w:hAnsi="Arial" w:cs="Arial"/>
          <w:b/>
          <w:sz w:val="22"/>
          <w:lang w:val="es-ES"/>
        </w:rPr>
        <w:t>52</w:t>
      </w:r>
      <w:r w:rsidR="009C0D7E">
        <w:rPr>
          <w:rFonts w:ascii="Arial" w:hAnsi="Arial" w:cs="Arial"/>
          <w:b/>
          <w:sz w:val="22"/>
          <w:lang w:val="es-ES"/>
        </w:rPr>
        <w:t>/2025</w:t>
      </w:r>
    </w:p>
    <w:p w14:paraId="3F7360A1" w14:textId="4A7C1198" w:rsidR="009C0D7E" w:rsidRDefault="0033298C" w:rsidP="009C0D7E">
      <w:pPr>
        <w:jc w:val="right"/>
        <w:rPr>
          <w:rFonts w:ascii="Arial" w:hAnsi="Arial" w:cs="Arial"/>
          <w:sz w:val="22"/>
          <w:lang w:val="es-ES"/>
        </w:rPr>
      </w:pPr>
      <w:r>
        <w:rPr>
          <w:rFonts w:ascii="Arial" w:hAnsi="Arial" w:cs="Arial"/>
          <w:sz w:val="22"/>
          <w:lang w:val="es-ES"/>
        </w:rPr>
        <w:t>13</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43C089D7" w14:textId="3952B0F5" w:rsidR="0067208E" w:rsidRDefault="00E1000D" w:rsidP="00E1000D">
      <w:pPr>
        <w:jc w:val="center"/>
        <w:rPr>
          <w:rFonts w:ascii="Arial" w:eastAsia="Times New Roman" w:hAnsi="Arial" w:cs="Arial"/>
          <w:b/>
          <w:bCs/>
          <w:sz w:val="28"/>
          <w:szCs w:val="28"/>
          <w:lang w:eastAsia="es-MX"/>
        </w:rPr>
      </w:pPr>
      <w:r>
        <w:rPr>
          <w:rFonts w:ascii="Arial" w:eastAsia="Times New Roman" w:hAnsi="Arial" w:cs="Arial"/>
          <w:b/>
          <w:bCs/>
          <w:sz w:val="28"/>
          <w:szCs w:val="28"/>
          <w:lang w:eastAsia="es-MX"/>
        </w:rPr>
        <w:t>P</w:t>
      </w:r>
      <w:r w:rsidR="0067208E">
        <w:rPr>
          <w:rFonts w:ascii="Arial" w:eastAsia="Times New Roman" w:hAnsi="Arial" w:cs="Arial"/>
          <w:b/>
          <w:bCs/>
          <w:sz w:val="28"/>
          <w:szCs w:val="28"/>
          <w:lang w:eastAsia="es-MX"/>
        </w:rPr>
        <w:t xml:space="preserve">ROMOVERÁN </w:t>
      </w:r>
      <w:r w:rsidR="0067208E" w:rsidRPr="0067208E">
        <w:rPr>
          <w:rFonts w:ascii="Arial" w:eastAsia="Times New Roman" w:hAnsi="Arial" w:cs="Arial"/>
          <w:b/>
          <w:bCs/>
          <w:sz w:val="28"/>
          <w:szCs w:val="28"/>
          <w:lang w:eastAsia="es-MX"/>
        </w:rPr>
        <w:t xml:space="preserve">INSTITUTO ESTATAL DE LAS MUJERES Y MUSEO DE HISTORIA MEXICANA IGUALDAD DE GÉNERO </w:t>
      </w:r>
      <w:r w:rsidR="0067208E">
        <w:rPr>
          <w:rFonts w:ascii="Arial" w:eastAsia="Times New Roman" w:hAnsi="Arial" w:cs="Arial"/>
          <w:b/>
          <w:bCs/>
          <w:sz w:val="28"/>
          <w:szCs w:val="28"/>
          <w:lang w:eastAsia="es-MX"/>
        </w:rPr>
        <w:t xml:space="preserve">EN </w:t>
      </w:r>
      <w:r w:rsidR="0067208E" w:rsidRPr="0067208E">
        <w:rPr>
          <w:rFonts w:ascii="Arial" w:eastAsia="Times New Roman" w:hAnsi="Arial" w:cs="Arial"/>
          <w:b/>
          <w:bCs/>
          <w:sz w:val="28"/>
          <w:szCs w:val="28"/>
          <w:lang w:eastAsia="es-MX"/>
        </w:rPr>
        <w:t>ESPACIOS CULTURALES</w:t>
      </w:r>
    </w:p>
    <w:p w14:paraId="54FA4D45" w14:textId="77777777" w:rsidR="00E1000D" w:rsidRDefault="00E1000D" w:rsidP="00E1000D">
      <w:pPr>
        <w:jc w:val="center"/>
        <w:rPr>
          <w:rFonts w:ascii="Arial" w:eastAsia="Times New Roman" w:hAnsi="Arial" w:cs="Arial"/>
          <w:b/>
          <w:bCs/>
          <w:sz w:val="28"/>
          <w:szCs w:val="28"/>
          <w:lang w:eastAsia="es-MX"/>
        </w:rPr>
      </w:pPr>
    </w:p>
    <w:p w14:paraId="21732FC1" w14:textId="27F92BF4" w:rsidR="00E1000D" w:rsidRPr="00E1000D" w:rsidRDefault="00E1000D" w:rsidP="00E1000D">
      <w:pPr>
        <w:pStyle w:val="Prrafodelista"/>
        <w:numPr>
          <w:ilvl w:val="0"/>
          <w:numId w:val="22"/>
        </w:numPr>
        <w:rPr>
          <w:rFonts w:ascii="Arial" w:hAnsi="Arial" w:cs="Arial"/>
          <w:bCs/>
          <w:i/>
          <w:lang w:eastAsia="es-MX"/>
        </w:rPr>
      </w:pPr>
      <w:r w:rsidRPr="00E1000D">
        <w:rPr>
          <w:rFonts w:ascii="Arial" w:hAnsi="Arial" w:cs="Arial"/>
          <w:bCs/>
          <w:i/>
          <w:lang w:eastAsia="es-MX"/>
        </w:rPr>
        <w:t>Acuerdo reconoce a la cultura como un vínculo poderoso para transformar conciencias.</w:t>
      </w:r>
    </w:p>
    <w:p w14:paraId="3A60E856" w14:textId="7F7CDEA6" w:rsidR="0067208E" w:rsidRPr="0067208E" w:rsidRDefault="00E1000D" w:rsidP="0067208E">
      <w:pPr>
        <w:jc w:val="both"/>
        <w:rPr>
          <w:rFonts w:ascii="Arial" w:eastAsia="Times New Roman" w:hAnsi="Arial" w:cs="Arial"/>
          <w:sz w:val="28"/>
          <w:szCs w:val="28"/>
          <w:lang w:eastAsia="es-MX"/>
        </w:rPr>
      </w:pPr>
      <w:r w:rsidRPr="00E1000D">
        <w:rPr>
          <w:rFonts w:ascii="Arial" w:eastAsia="Times New Roman" w:hAnsi="Arial" w:cs="Arial"/>
          <w:b/>
          <w:sz w:val="28"/>
          <w:szCs w:val="28"/>
          <w:lang w:eastAsia="es-MX"/>
        </w:rPr>
        <w:t xml:space="preserve">Monterrey, Nuevo León.- </w:t>
      </w:r>
      <w:r w:rsidR="0067208E" w:rsidRPr="0067208E">
        <w:rPr>
          <w:rFonts w:ascii="Arial" w:eastAsia="Times New Roman" w:hAnsi="Arial" w:cs="Arial"/>
          <w:sz w:val="28"/>
          <w:szCs w:val="28"/>
          <w:lang w:eastAsia="es-MX"/>
        </w:rPr>
        <w:t xml:space="preserve">Con el objetivo de promover la igualdad de género y el respeto entre mujeres y hombres en todos los espacios y generaciones, el </w:t>
      </w:r>
      <w:r w:rsidR="0067208E" w:rsidRPr="0067208E">
        <w:rPr>
          <w:rFonts w:ascii="Arial" w:eastAsia="Times New Roman" w:hAnsi="Arial" w:cs="Arial"/>
          <w:b/>
          <w:bCs/>
          <w:sz w:val="28"/>
          <w:szCs w:val="28"/>
          <w:lang w:eastAsia="es-MX"/>
        </w:rPr>
        <w:t>Instituto Estatal de las Mujeres de Nuevo León</w:t>
      </w:r>
      <w:r w:rsidR="0067208E" w:rsidRPr="0067208E">
        <w:rPr>
          <w:rFonts w:ascii="Arial" w:eastAsia="Times New Roman" w:hAnsi="Arial" w:cs="Arial"/>
          <w:sz w:val="28"/>
          <w:szCs w:val="28"/>
          <w:lang w:eastAsia="es-MX"/>
        </w:rPr>
        <w:t xml:space="preserve"> firmó un convenio de colaboración con el </w:t>
      </w:r>
      <w:r w:rsidR="0067208E" w:rsidRPr="0067208E">
        <w:rPr>
          <w:rFonts w:ascii="Arial" w:eastAsia="Times New Roman" w:hAnsi="Arial" w:cs="Arial"/>
          <w:b/>
          <w:bCs/>
          <w:sz w:val="28"/>
          <w:szCs w:val="28"/>
          <w:lang w:eastAsia="es-MX"/>
        </w:rPr>
        <w:t>Museo de Historia Mexicana</w:t>
      </w:r>
      <w:r w:rsidR="0067208E" w:rsidRPr="0067208E">
        <w:rPr>
          <w:rFonts w:ascii="Arial" w:eastAsia="Times New Roman" w:hAnsi="Arial" w:cs="Arial"/>
          <w:sz w:val="28"/>
          <w:szCs w:val="28"/>
          <w:lang w:eastAsia="es-MX"/>
        </w:rPr>
        <w:t>, lo que representa un paso significativo para impulsar políticas y acciones conjuntas en la entidad.</w:t>
      </w:r>
    </w:p>
    <w:p w14:paraId="32BDF75F" w14:textId="77777777" w:rsidR="0067208E" w:rsidRPr="0067208E" w:rsidRDefault="0067208E" w:rsidP="0067208E">
      <w:pPr>
        <w:jc w:val="both"/>
        <w:rPr>
          <w:rFonts w:ascii="Arial" w:eastAsia="Times New Roman" w:hAnsi="Arial" w:cs="Arial"/>
          <w:sz w:val="28"/>
          <w:szCs w:val="28"/>
          <w:lang w:eastAsia="es-MX"/>
        </w:rPr>
      </w:pPr>
    </w:p>
    <w:p w14:paraId="3CC7BFF8" w14:textId="77777777" w:rsidR="0067208E" w:rsidRPr="0067208E" w:rsidRDefault="0067208E" w:rsidP="0067208E">
      <w:pPr>
        <w:jc w:val="both"/>
        <w:rPr>
          <w:rFonts w:ascii="Arial" w:eastAsia="Times New Roman" w:hAnsi="Arial" w:cs="Arial"/>
          <w:sz w:val="28"/>
          <w:szCs w:val="28"/>
          <w:lang w:eastAsia="es-MX"/>
        </w:rPr>
      </w:pPr>
      <w:r w:rsidRPr="0067208E">
        <w:rPr>
          <w:rFonts w:ascii="Arial" w:eastAsia="Times New Roman" w:hAnsi="Arial" w:cs="Arial"/>
          <w:sz w:val="28"/>
          <w:szCs w:val="28"/>
          <w:lang w:eastAsia="es-MX"/>
        </w:rPr>
        <w:t>Este acuerdo, lejos de ser un simple documento, se presenta como un compromiso vivo para promover la igualdad y el respeto en todos los ámbitos de la vida cotidiana. Al unir esfuerzos, la alianza reconoce que la cultura es un vínculo poderoso para transformar conciencias y derribar prejuicios que limitan el desarrollo de niñas, niños y jóvenes.</w:t>
      </w:r>
    </w:p>
    <w:p w14:paraId="561C595F" w14:textId="77777777" w:rsidR="0067208E" w:rsidRPr="0067208E" w:rsidRDefault="0067208E" w:rsidP="0067208E">
      <w:pPr>
        <w:jc w:val="both"/>
        <w:rPr>
          <w:rFonts w:ascii="Arial" w:eastAsia="Times New Roman" w:hAnsi="Arial" w:cs="Arial"/>
          <w:sz w:val="28"/>
          <w:szCs w:val="28"/>
          <w:lang w:eastAsia="es-MX"/>
        </w:rPr>
      </w:pPr>
    </w:p>
    <w:p w14:paraId="189D67E8" w14:textId="562CB14D" w:rsidR="0067208E" w:rsidRPr="0067208E" w:rsidRDefault="00E1000D" w:rsidP="0067208E">
      <w:pPr>
        <w:jc w:val="both"/>
        <w:rPr>
          <w:rFonts w:ascii="Arial" w:eastAsia="Times New Roman" w:hAnsi="Arial" w:cs="Arial"/>
          <w:sz w:val="28"/>
          <w:szCs w:val="28"/>
          <w:lang w:eastAsia="es-MX"/>
        </w:rPr>
      </w:pPr>
      <w:r>
        <w:rPr>
          <w:rFonts w:ascii="Arial" w:eastAsia="Times New Roman" w:hAnsi="Arial" w:cs="Arial"/>
          <w:iCs/>
          <w:sz w:val="28"/>
          <w:szCs w:val="28"/>
          <w:lang w:eastAsia="es-MX"/>
        </w:rPr>
        <w:t>“</w:t>
      </w:r>
      <w:r w:rsidR="0067208E" w:rsidRPr="0067208E">
        <w:rPr>
          <w:rFonts w:ascii="Arial" w:eastAsia="Times New Roman" w:hAnsi="Arial" w:cs="Arial"/>
          <w:iCs/>
          <w:sz w:val="28"/>
          <w:szCs w:val="28"/>
          <w:lang w:eastAsia="es-MX"/>
        </w:rPr>
        <w:t xml:space="preserve">Miren, fructifica en que el IEM tenga una estatura que le permita ahora estar mano con mano con el Museo de Historia Mexicana. ¿A qué responde la búsqueda de establecer esta alianza? Pues responde a una pregunta que la escritora, profesora y feminista estadounidense, Cynthia </w:t>
      </w:r>
      <w:proofErr w:type="spellStart"/>
      <w:r w:rsidR="0067208E" w:rsidRPr="0067208E">
        <w:rPr>
          <w:rFonts w:ascii="Arial" w:eastAsia="Times New Roman" w:hAnsi="Arial" w:cs="Arial"/>
          <w:iCs/>
          <w:sz w:val="28"/>
          <w:szCs w:val="28"/>
          <w:lang w:eastAsia="es-MX"/>
        </w:rPr>
        <w:t>Enloe</w:t>
      </w:r>
      <w:proofErr w:type="spellEnd"/>
      <w:r w:rsidR="0067208E" w:rsidRPr="0067208E">
        <w:rPr>
          <w:rFonts w:ascii="Arial" w:eastAsia="Times New Roman" w:hAnsi="Arial" w:cs="Arial"/>
          <w:iCs/>
          <w:sz w:val="28"/>
          <w:szCs w:val="28"/>
          <w:lang w:eastAsia="es-MX"/>
        </w:rPr>
        <w:t>, pronunciara. ¿Dónde están las mujeres? Porque crecemos con una narrativa que al parecer no nos ve</w:t>
      </w:r>
      <w:r>
        <w:rPr>
          <w:rFonts w:ascii="Arial" w:eastAsia="Times New Roman" w:hAnsi="Arial" w:cs="Arial"/>
          <w:iCs/>
          <w:sz w:val="28"/>
          <w:szCs w:val="28"/>
          <w:lang w:eastAsia="es-MX"/>
        </w:rPr>
        <w:t xml:space="preserve">”, destacó Miriam </w:t>
      </w:r>
      <w:r w:rsidRPr="0067208E">
        <w:rPr>
          <w:rFonts w:ascii="Arial" w:eastAsia="Times New Roman" w:hAnsi="Arial" w:cs="Arial"/>
          <w:bCs/>
          <w:iCs/>
          <w:sz w:val="28"/>
          <w:szCs w:val="28"/>
          <w:lang w:eastAsia="es-MX"/>
        </w:rPr>
        <w:t xml:space="preserve">Hinojosa </w:t>
      </w:r>
      <w:proofErr w:type="spellStart"/>
      <w:r w:rsidRPr="0067208E">
        <w:rPr>
          <w:rFonts w:ascii="Arial" w:eastAsia="Times New Roman" w:hAnsi="Arial" w:cs="Arial"/>
          <w:bCs/>
          <w:iCs/>
          <w:sz w:val="28"/>
          <w:szCs w:val="28"/>
          <w:lang w:eastAsia="es-MX"/>
        </w:rPr>
        <w:t>Dieck</w:t>
      </w:r>
      <w:proofErr w:type="spellEnd"/>
      <w:r>
        <w:rPr>
          <w:rFonts w:ascii="Arial" w:eastAsia="Times New Roman" w:hAnsi="Arial" w:cs="Arial"/>
          <w:bCs/>
          <w:iCs/>
          <w:sz w:val="28"/>
          <w:szCs w:val="28"/>
          <w:lang w:eastAsia="es-MX"/>
        </w:rPr>
        <w:t>, presidenta del Instituto</w:t>
      </w:r>
      <w:r w:rsidR="0067208E" w:rsidRPr="0067208E">
        <w:rPr>
          <w:rFonts w:ascii="Arial" w:eastAsia="Times New Roman" w:hAnsi="Arial" w:cs="Arial"/>
          <w:iCs/>
          <w:sz w:val="28"/>
          <w:szCs w:val="28"/>
          <w:lang w:eastAsia="es-MX"/>
        </w:rPr>
        <w:t>.</w:t>
      </w:r>
    </w:p>
    <w:p w14:paraId="69A7F350" w14:textId="77777777" w:rsidR="0067208E" w:rsidRPr="0067208E" w:rsidRDefault="0067208E" w:rsidP="0067208E">
      <w:pPr>
        <w:jc w:val="both"/>
        <w:rPr>
          <w:rFonts w:ascii="Arial" w:eastAsia="Times New Roman" w:hAnsi="Arial" w:cs="Arial"/>
          <w:sz w:val="28"/>
          <w:szCs w:val="28"/>
          <w:lang w:eastAsia="es-MX"/>
        </w:rPr>
      </w:pPr>
    </w:p>
    <w:p w14:paraId="6B2E4191" w14:textId="30E70FDB" w:rsidR="0067208E" w:rsidRPr="0067208E" w:rsidRDefault="00E1000D" w:rsidP="0067208E">
      <w:pPr>
        <w:jc w:val="both"/>
        <w:rPr>
          <w:rFonts w:ascii="Arial" w:eastAsia="Times New Roman" w:hAnsi="Arial" w:cs="Arial"/>
          <w:sz w:val="28"/>
          <w:szCs w:val="28"/>
          <w:lang w:eastAsia="es-MX"/>
        </w:rPr>
      </w:pPr>
      <w:r>
        <w:rPr>
          <w:rFonts w:ascii="Arial" w:eastAsia="Times New Roman" w:hAnsi="Arial" w:cs="Arial"/>
          <w:iCs/>
          <w:sz w:val="28"/>
          <w:szCs w:val="28"/>
          <w:lang w:eastAsia="es-MX"/>
        </w:rPr>
        <w:t>“</w:t>
      </w:r>
      <w:r w:rsidR="0067208E" w:rsidRPr="0067208E">
        <w:rPr>
          <w:rFonts w:ascii="Arial" w:eastAsia="Times New Roman" w:hAnsi="Arial" w:cs="Arial"/>
          <w:iCs/>
          <w:sz w:val="28"/>
          <w:szCs w:val="28"/>
          <w:lang w:eastAsia="es-MX"/>
        </w:rPr>
        <w:t xml:space="preserve">Y cuando escuchamos el lema misión de los tres museos de los que forma parte el Museo de Historia Mexicana que dice tres museos contando tu historia, pues queremos que les hablen también a las mujeres. Que esa historia que cuenten sea la historia de nuestro país </w:t>
      </w:r>
      <w:r w:rsidR="0067208E" w:rsidRPr="0067208E">
        <w:rPr>
          <w:rFonts w:ascii="Arial" w:eastAsia="Times New Roman" w:hAnsi="Arial" w:cs="Arial"/>
          <w:iCs/>
          <w:sz w:val="28"/>
          <w:szCs w:val="28"/>
          <w:lang w:eastAsia="es-MX"/>
        </w:rPr>
        <w:lastRenderedPageBreak/>
        <w:t>y de nuestro Estado que tuvo también, por supuesto, grandes protagonistas del género femenino. Y pues de eso va esta alianza</w:t>
      </w:r>
      <w:r>
        <w:rPr>
          <w:rFonts w:ascii="Arial" w:eastAsia="Times New Roman" w:hAnsi="Arial" w:cs="Arial"/>
          <w:iCs/>
          <w:sz w:val="28"/>
          <w:szCs w:val="28"/>
          <w:lang w:eastAsia="es-MX"/>
        </w:rPr>
        <w:t>”</w:t>
      </w:r>
      <w:r w:rsidR="0067208E" w:rsidRPr="0067208E">
        <w:rPr>
          <w:rFonts w:ascii="Arial" w:eastAsia="Times New Roman" w:hAnsi="Arial" w:cs="Arial"/>
          <w:iCs/>
          <w:sz w:val="28"/>
          <w:szCs w:val="28"/>
          <w:lang w:eastAsia="es-MX"/>
        </w:rPr>
        <w:t>.</w:t>
      </w:r>
    </w:p>
    <w:p w14:paraId="68963B07" w14:textId="77777777" w:rsidR="0067208E" w:rsidRPr="0067208E" w:rsidRDefault="0067208E" w:rsidP="0067208E">
      <w:pPr>
        <w:jc w:val="both"/>
        <w:rPr>
          <w:rFonts w:ascii="Arial" w:eastAsia="Times New Roman" w:hAnsi="Arial" w:cs="Arial"/>
          <w:sz w:val="28"/>
          <w:szCs w:val="28"/>
          <w:lang w:eastAsia="es-MX"/>
        </w:rPr>
      </w:pPr>
    </w:p>
    <w:p w14:paraId="66637659" w14:textId="0A82785C" w:rsidR="0067208E" w:rsidRPr="0067208E" w:rsidRDefault="0067208E" w:rsidP="0067208E">
      <w:pPr>
        <w:jc w:val="both"/>
        <w:rPr>
          <w:rFonts w:ascii="Arial" w:eastAsia="Times New Roman" w:hAnsi="Arial" w:cs="Arial"/>
          <w:sz w:val="28"/>
          <w:szCs w:val="28"/>
          <w:lang w:eastAsia="es-MX"/>
        </w:rPr>
      </w:pPr>
      <w:r w:rsidRPr="0067208E">
        <w:rPr>
          <w:rFonts w:ascii="Arial" w:eastAsia="Times New Roman" w:hAnsi="Arial" w:cs="Arial"/>
          <w:sz w:val="28"/>
          <w:szCs w:val="28"/>
          <w:lang w:eastAsia="es-MX"/>
        </w:rPr>
        <w:t xml:space="preserve">Entre las metas de la alianza figuran estrategias educativas, culturales y museográficas que fortalecen la convivencia y la comprensión de la igualdad de género, buscando sembrar en niñas, niños, adolescentes y jóvenes la capacidad de participar plenamente en la vida social, con un compromiso claro hacia el respeto y la dignidad de todas las personas, destacó el titular del recinto </w:t>
      </w:r>
      <w:r w:rsidR="00E1000D">
        <w:rPr>
          <w:rFonts w:ascii="Arial" w:eastAsia="Times New Roman" w:hAnsi="Arial" w:cs="Arial"/>
          <w:sz w:val="28"/>
          <w:szCs w:val="28"/>
          <w:lang w:eastAsia="es-MX"/>
        </w:rPr>
        <w:t xml:space="preserve">cultural, </w:t>
      </w:r>
      <w:r w:rsidRPr="0067208E">
        <w:rPr>
          <w:rFonts w:ascii="Arial" w:eastAsia="Times New Roman" w:hAnsi="Arial" w:cs="Arial"/>
          <w:bCs/>
          <w:sz w:val="28"/>
          <w:szCs w:val="28"/>
          <w:lang w:eastAsia="es-MX"/>
        </w:rPr>
        <w:t>Xavier López de Arriaga.</w:t>
      </w:r>
    </w:p>
    <w:p w14:paraId="36FFF0B6" w14:textId="35371591" w:rsidR="0067208E" w:rsidRPr="0067208E" w:rsidRDefault="0067208E" w:rsidP="00E1000D">
      <w:pPr>
        <w:spacing w:after="240"/>
        <w:jc w:val="both"/>
        <w:rPr>
          <w:rFonts w:ascii="Arial" w:eastAsia="Times New Roman" w:hAnsi="Arial" w:cs="Arial"/>
          <w:sz w:val="28"/>
          <w:szCs w:val="28"/>
          <w:lang w:eastAsia="es-MX"/>
        </w:rPr>
      </w:pPr>
      <w:r w:rsidRPr="0067208E">
        <w:rPr>
          <w:rFonts w:ascii="Arial" w:eastAsia="Times New Roman" w:hAnsi="Arial" w:cs="Arial"/>
          <w:sz w:val="28"/>
          <w:szCs w:val="28"/>
          <w:lang w:eastAsia="es-MX"/>
        </w:rPr>
        <w:br/>
      </w:r>
      <w:r w:rsidR="00E1000D">
        <w:rPr>
          <w:rFonts w:ascii="Arial" w:eastAsia="Times New Roman" w:hAnsi="Arial" w:cs="Arial"/>
          <w:iCs/>
          <w:sz w:val="28"/>
          <w:szCs w:val="28"/>
          <w:lang w:eastAsia="es-MX"/>
        </w:rPr>
        <w:t>“</w:t>
      </w:r>
      <w:r w:rsidRPr="0067208E">
        <w:rPr>
          <w:rFonts w:ascii="Arial" w:eastAsia="Times New Roman" w:hAnsi="Arial" w:cs="Arial"/>
          <w:iCs/>
          <w:sz w:val="28"/>
          <w:szCs w:val="28"/>
          <w:lang w:eastAsia="es-MX"/>
        </w:rPr>
        <w:t>La historia nos enseña que los avances en derechos y oportunidades no llegan solos. Se construyen con voluntad, con trabajo conjunto y con la convicción de que la igualdad es la base de una sociedad próspera. Hoy, al unir esfuerzos, reconocemos que la cultura es un vínculo poderoso para transformar conciencias y derribar prejuicios</w:t>
      </w:r>
      <w:r w:rsidR="00E1000D">
        <w:rPr>
          <w:rFonts w:ascii="Arial" w:eastAsia="Times New Roman" w:hAnsi="Arial" w:cs="Arial"/>
          <w:iCs/>
          <w:sz w:val="28"/>
          <w:szCs w:val="28"/>
          <w:lang w:eastAsia="es-MX"/>
        </w:rPr>
        <w:t>”, aseveró el funcionario estatal</w:t>
      </w:r>
      <w:r w:rsidRPr="0067208E">
        <w:rPr>
          <w:rFonts w:ascii="Arial" w:eastAsia="Times New Roman" w:hAnsi="Arial" w:cs="Arial"/>
          <w:iCs/>
          <w:sz w:val="28"/>
          <w:szCs w:val="28"/>
          <w:lang w:eastAsia="es-MX"/>
        </w:rPr>
        <w:t>.</w:t>
      </w:r>
    </w:p>
    <w:p w14:paraId="20799C11" w14:textId="77777777" w:rsidR="0067208E" w:rsidRPr="0067208E" w:rsidRDefault="0067208E" w:rsidP="0067208E">
      <w:pPr>
        <w:jc w:val="both"/>
        <w:rPr>
          <w:rFonts w:ascii="Arial" w:eastAsia="Times New Roman" w:hAnsi="Arial" w:cs="Arial"/>
          <w:sz w:val="28"/>
          <w:szCs w:val="28"/>
          <w:lang w:eastAsia="es-MX"/>
        </w:rPr>
      </w:pPr>
      <w:r w:rsidRPr="0067208E">
        <w:rPr>
          <w:rFonts w:ascii="Arial" w:eastAsia="Times New Roman" w:hAnsi="Arial" w:cs="Arial"/>
          <w:sz w:val="28"/>
          <w:szCs w:val="28"/>
          <w:lang w:eastAsia="es-MX"/>
        </w:rPr>
        <w:t xml:space="preserve">Con estas acciones el Instituto Estatal de las Mujeres de Nuevo León reafirma su compromiso de impulsar la igualdad de género entre mujeres y hombres en la comunidad, para mayor detalle de sus acciones se puede consultar el sitio oficial </w:t>
      </w:r>
      <w:r w:rsidRPr="0067208E">
        <w:rPr>
          <w:rFonts w:ascii="Arial" w:eastAsia="Times New Roman" w:hAnsi="Arial" w:cs="Arial"/>
          <w:b/>
          <w:bCs/>
          <w:sz w:val="28"/>
          <w:szCs w:val="28"/>
          <w:lang w:eastAsia="es-MX"/>
        </w:rPr>
        <w:t>iemujeresnl.com</w:t>
      </w:r>
      <w:r w:rsidRPr="0067208E">
        <w:rPr>
          <w:rFonts w:ascii="Arial" w:eastAsia="Times New Roman" w:hAnsi="Arial" w:cs="Arial"/>
          <w:sz w:val="28"/>
          <w:szCs w:val="28"/>
          <w:lang w:eastAsia="es-MX"/>
        </w:rPr>
        <w:t xml:space="preserve"> y las redes sociales oficiales de la institución.</w:t>
      </w:r>
    </w:p>
    <w:p w14:paraId="7464F790" w14:textId="77777777" w:rsidR="0067208E" w:rsidRDefault="0067208E" w:rsidP="0067208E">
      <w:pPr>
        <w:spacing w:before="240" w:after="240"/>
        <w:jc w:val="both"/>
        <w:rPr>
          <w:rFonts w:ascii="Arial" w:hAnsi="Arial" w:cs="Arial"/>
          <w:sz w:val="28"/>
          <w:szCs w:val="28"/>
        </w:rPr>
      </w:pPr>
    </w:p>
    <w:p w14:paraId="7A03121E" w14:textId="77777777" w:rsidR="00875F1C" w:rsidRPr="0067208E" w:rsidRDefault="00875F1C" w:rsidP="00875F1C">
      <w:pPr>
        <w:spacing w:before="240" w:after="240"/>
        <w:jc w:val="both"/>
        <w:rPr>
          <w:rFonts w:ascii="Arial" w:hAnsi="Arial" w:cs="Arial"/>
          <w:sz w:val="28"/>
          <w:szCs w:val="28"/>
        </w:rPr>
      </w:pPr>
      <w:bookmarkStart w:id="0" w:name="_GoBack"/>
      <w:bookmarkEnd w:id="0"/>
    </w:p>
    <w:p w14:paraId="607A42C6" w14:textId="77777777" w:rsidR="0067208E" w:rsidRPr="0067208E" w:rsidRDefault="0067208E" w:rsidP="0067208E">
      <w:pPr>
        <w:spacing w:before="240" w:after="240"/>
        <w:jc w:val="both"/>
        <w:rPr>
          <w:rFonts w:ascii="Arial" w:hAnsi="Arial" w:cs="Arial"/>
          <w:sz w:val="28"/>
          <w:szCs w:val="28"/>
        </w:rPr>
      </w:pPr>
    </w:p>
    <w:p w14:paraId="4D60A2AF" w14:textId="77777777" w:rsidR="0067208E" w:rsidRPr="0067208E" w:rsidRDefault="0067208E" w:rsidP="0067208E">
      <w:pPr>
        <w:spacing w:before="240" w:after="240"/>
        <w:jc w:val="both"/>
        <w:rPr>
          <w:rFonts w:ascii="Arial" w:hAnsi="Arial" w:cs="Arial"/>
          <w:sz w:val="28"/>
          <w:szCs w:val="28"/>
        </w:rPr>
      </w:pPr>
    </w:p>
    <w:p w14:paraId="1D1A9968" w14:textId="77777777" w:rsidR="000D4219" w:rsidRPr="0067208E" w:rsidRDefault="000D4219" w:rsidP="0067208E">
      <w:pPr>
        <w:jc w:val="both"/>
        <w:rPr>
          <w:rFonts w:ascii="Arial" w:hAnsi="Arial" w:cs="Arial"/>
          <w:sz w:val="28"/>
          <w:szCs w:val="28"/>
        </w:rPr>
      </w:pPr>
    </w:p>
    <w:sectPr w:rsidR="000D4219" w:rsidRPr="0067208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83639"/>
    <w:multiLevelType w:val="multilevel"/>
    <w:tmpl w:val="F0988E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3230D6"/>
    <w:multiLevelType w:val="hybridMultilevel"/>
    <w:tmpl w:val="6A607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2B110B"/>
    <w:multiLevelType w:val="hybridMultilevel"/>
    <w:tmpl w:val="1ADE3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4"/>
  </w:num>
  <w:num w:numId="3">
    <w:abstractNumId w:val="9"/>
  </w:num>
  <w:num w:numId="4">
    <w:abstractNumId w:val="5"/>
  </w:num>
  <w:num w:numId="5">
    <w:abstractNumId w:val="10"/>
  </w:num>
  <w:num w:numId="6">
    <w:abstractNumId w:val="20"/>
  </w:num>
  <w:num w:numId="7">
    <w:abstractNumId w:val="13"/>
  </w:num>
  <w:num w:numId="8">
    <w:abstractNumId w:val="15"/>
  </w:num>
  <w:num w:numId="9">
    <w:abstractNumId w:val="17"/>
  </w:num>
  <w:num w:numId="10">
    <w:abstractNumId w:val="8"/>
  </w:num>
  <w:num w:numId="11">
    <w:abstractNumId w:val="12"/>
  </w:num>
  <w:num w:numId="12">
    <w:abstractNumId w:val="1"/>
  </w:num>
  <w:num w:numId="13">
    <w:abstractNumId w:val="11"/>
  </w:num>
  <w:num w:numId="14">
    <w:abstractNumId w:val="19"/>
  </w:num>
  <w:num w:numId="15">
    <w:abstractNumId w:val="18"/>
  </w:num>
  <w:num w:numId="16">
    <w:abstractNumId w:val="21"/>
  </w:num>
  <w:num w:numId="17">
    <w:abstractNumId w:val="6"/>
  </w:num>
  <w:num w:numId="18">
    <w:abstractNumId w:val="14"/>
  </w:num>
  <w:num w:numId="19">
    <w:abstractNumId w:val="3"/>
  </w:num>
  <w:num w:numId="20">
    <w:abstractNumId w:val="0"/>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4219"/>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03C4"/>
    <w:rsid w:val="001869DA"/>
    <w:rsid w:val="001927DB"/>
    <w:rsid w:val="00192BC9"/>
    <w:rsid w:val="001961EB"/>
    <w:rsid w:val="001A20A8"/>
    <w:rsid w:val="001A35C5"/>
    <w:rsid w:val="001A405E"/>
    <w:rsid w:val="001A5356"/>
    <w:rsid w:val="001B58B0"/>
    <w:rsid w:val="001B73A2"/>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298C"/>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57200"/>
    <w:rsid w:val="00670EB3"/>
    <w:rsid w:val="0067208E"/>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C736E"/>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75F1C"/>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3E24"/>
    <w:rsid w:val="00A87621"/>
    <w:rsid w:val="00A93D94"/>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00D"/>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93FEA"/>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semiHidden/>
    <w:unhideWhenUsed/>
    <w:rsid w:val="0067208E"/>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5720">
      <w:bodyDiv w:val="1"/>
      <w:marLeft w:val="0"/>
      <w:marRight w:val="0"/>
      <w:marTop w:val="0"/>
      <w:marBottom w:val="0"/>
      <w:divBdr>
        <w:top w:val="none" w:sz="0" w:space="0" w:color="auto"/>
        <w:left w:val="none" w:sz="0" w:space="0" w:color="auto"/>
        <w:bottom w:val="none" w:sz="0" w:space="0" w:color="auto"/>
        <w:right w:val="none" w:sz="0" w:space="0" w:color="auto"/>
      </w:divBdr>
    </w:div>
    <w:div w:id="105777847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0F103-E872-42F5-88B6-27AAC9776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444</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2025-08-14T02:14:00Z</dcterms:created>
  <dcterms:modified xsi:type="dcterms:W3CDTF">2025-08-14T02:21:00Z</dcterms:modified>
</cp:coreProperties>
</file>