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EE4ED0F" w:rsidR="00EA29FA" w:rsidRPr="00C60FD1" w:rsidRDefault="00C07C9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CP/0545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7F230BF" w:rsidR="00703B09" w:rsidRDefault="00C07C9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1B578C18" w14:textId="77777777" w:rsidR="00C07C94" w:rsidRDefault="00C07C94" w:rsidP="00C07C94">
      <w:pPr>
        <w:jc w:val="center"/>
        <w:rPr>
          <w:rFonts w:ascii="Arial" w:hAnsi="Arial" w:cs="Arial"/>
          <w:b/>
          <w:sz w:val="28"/>
          <w:szCs w:val="28"/>
        </w:rPr>
      </w:pPr>
    </w:p>
    <w:p w14:paraId="32B57ECC" w14:textId="6FED9ACA" w:rsidR="00C07C94" w:rsidRPr="00C07C94" w:rsidRDefault="00C07C94" w:rsidP="003A7A06">
      <w:pPr>
        <w:jc w:val="center"/>
        <w:rPr>
          <w:rFonts w:ascii="Arial" w:hAnsi="Arial" w:cs="Arial"/>
          <w:b/>
          <w:sz w:val="28"/>
          <w:szCs w:val="28"/>
        </w:rPr>
      </w:pPr>
      <w:r w:rsidRPr="00C07C94">
        <w:rPr>
          <w:rFonts w:ascii="Arial" w:hAnsi="Arial" w:cs="Arial"/>
          <w:b/>
          <w:sz w:val="28"/>
          <w:szCs w:val="28"/>
        </w:rPr>
        <w:t>PARTICIPA NUEVO LEÓN EN EL PRIMER SIMULACRO NACIONAL 2025 CON MÁS DE 2 MIL 500 INMUEBLES EVACUADOS</w:t>
      </w:r>
    </w:p>
    <w:p w14:paraId="77CE2103" w14:textId="77777777" w:rsidR="00C07C94" w:rsidRPr="00C07C94" w:rsidRDefault="00C07C94" w:rsidP="003A7A06">
      <w:pPr>
        <w:jc w:val="center"/>
        <w:rPr>
          <w:rFonts w:ascii="Arial" w:hAnsi="Arial" w:cs="Arial"/>
          <w:b/>
          <w:sz w:val="28"/>
          <w:szCs w:val="28"/>
        </w:rPr>
      </w:pPr>
    </w:p>
    <w:p w14:paraId="08BE7F84" w14:textId="7E425838" w:rsidR="00706B6C" w:rsidRPr="00706B6C" w:rsidRDefault="00706B6C" w:rsidP="003A7A06">
      <w:pPr>
        <w:jc w:val="both"/>
        <w:rPr>
          <w:b/>
        </w:rPr>
      </w:pPr>
    </w:p>
    <w:p w14:paraId="05C82560" w14:textId="4C6D3BC0" w:rsidR="00C07C94" w:rsidRPr="00C07C94" w:rsidRDefault="00C07C94" w:rsidP="003A7A06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C07C94">
        <w:rPr>
          <w:rFonts w:ascii="Arial" w:hAnsi="Arial" w:cs="Arial"/>
          <w:i/>
        </w:rPr>
        <w:t>Más de 300 mil personas en Nuevo León participaron en el simulacro, incluyendo Palacio de Gobierno, donde se evacuaron 126 trabajadores en menos de cuatro minutos.</w:t>
      </w:r>
    </w:p>
    <w:p w14:paraId="79AFA410" w14:textId="77777777" w:rsidR="00C07C94" w:rsidRPr="00C07C94" w:rsidRDefault="00C07C94" w:rsidP="003A7A0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07C94">
        <w:rPr>
          <w:rFonts w:ascii="Arial" w:hAnsi="Arial" w:cs="Arial"/>
          <w:i/>
        </w:rPr>
        <w:t>Erik Cavazos, Director de Protección Civil, destacó la coordinación efectiva entre dependencias y la importancia de fortalecer la cultura de la prevención.</w:t>
      </w:r>
    </w:p>
    <w:p w14:paraId="03976595" w14:textId="4C2602F6" w:rsidR="00C90637" w:rsidRPr="003A7A06" w:rsidRDefault="00C90637" w:rsidP="003A7A06">
      <w:pPr>
        <w:jc w:val="both"/>
        <w:rPr>
          <w:rFonts w:ascii="Arial" w:hAnsi="Arial" w:cs="Arial"/>
          <w:i/>
        </w:rPr>
      </w:pPr>
    </w:p>
    <w:p w14:paraId="12131236" w14:textId="371AD484" w:rsidR="00C07C94" w:rsidRPr="00C07C94" w:rsidRDefault="00E42EDE" w:rsidP="003A7A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C07C94" w:rsidRPr="00C07C94">
        <w:rPr>
          <w:rFonts w:ascii="Arial" w:hAnsi="Arial" w:cs="Arial"/>
          <w:sz w:val="28"/>
          <w:szCs w:val="28"/>
        </w:rPr>
        <w:t>En el marco del Primer Simulacro Nacional 2025, la Dirección de Protección Civil de Nuevo León coordinó la evacuación ordenada de más de 2 mil 500 inmuebles del Estado, con la participación de más de 300 mil personas.</w:t>
      </w:r>
    </w:p>
    <w:p w14:paraId="00AE6608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</w:p>
    <w:p w14:paraId="3D8CEE2A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  <w:r w:rsidRPr="00C07C94">
        <w:rPr>
          <w:rFonts w:ascii="Arial" w:hAnsi="Arial" w:cs="Arial"/>
          <w:sz w:val="28"/>
          <w:szCs w:val="28"/>
        </w:rPr>
        <w:t xml:space="preserve">El ejercicio en Palacio de Gobierno fue encabezado por el Director de Protección Civil del Estado, Erik Cavazos </w:t>
      </w:r>
      <w:proofErr w:type="spellStart"/>
      <w:r w:rsidRPr="00C07C94">
        <w:rPr>
          <w:rFonts w:ascii="Arial" w:hAnsi="Arial" w:cs="Arial"/>
          <w:sz w:val="28"/>
          <w:szCs w:val="28"/>
        </w:rPr>
        <w:t>Cavazos</w:t>
      </w:r>
      <w:proofErr w:type="spellEnd"/>
      <w:r w:rsidRPr="00C07C94">
        <w:rPr>
          <w:rFonts w:ascii="Arial" w:hAnsi="Arial" w:cs="Arial"/>
          <w:sz w:val="28"/>
          <w:szCs w:val="28"/>
        </w:rPr>
        <w:t xml:space="preserve">, y dio inicio a las 11:30 horas con la hipótesis de un conato de incendio y una persona lesionada. </w:t>
      </w:r>
    </w:p>
    <w:p w14:paraId="62999002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</w:p>
    <w:p w14:paraId="38367E5C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  <w:r w:rsidRPr="00C07C94">
        <w:rPr>
          <w:rFonts w:ascii="Arial" w:hAnsi="Arial" w:cs="Arial"/>
          <w:sz w:val="28"/>
          <w:szCs w:val="28"/>
        </w:rPr>
        <w:t>En total, 126 trabajadores de diversas áreas fueron evacuados de manera segura hasta la Explanada de los Héroes, bajo la guía del personal de Protección Civil.</w:t>
      </w:r>
    </w:p>
    <w:p w14:paraId="1D9A5CE6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</w:p>
    <w:p w14:paraId="45EAB65A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  <w:r w:rsidRPr="00C07C94">
        <w:rPr>
          <w:rFonts w:ascii="Arial" w:hAnsi="Arial" w:cs="Arial"/>
          <w:sz w:val="28"/>
          <w:szCs w:val="28"/>
        </w:rPr>
        <w:t>Durante el simulacro, se simuló la atención a una joven con quemaduras, activando de inmediato la intervención de Bomberos de Nuevo León y del Centro Regulador de Urgencias Médicas (CRUM), logrando una evacuación en camilla en un tiempo de respuesta de 3 minutos con 51 segundos.</w:t>
      </w:r>
    </w:p>
    <w:p w14:paraId="58626985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</w:p>
    <w:p w14:paraId="5276F074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  <w:r w:rsidRPr="00C07C94">
        <w:rPr>
          <w:rFonts w:ascii="Arial" w:hAnsi="Arial" w:cs="Arial"/>
          <w:sz w:val="28"/>
          <w:szCs w:val="28"/>
        </w:rPr>
        <w:t xml:space="preserve">“Estos ejercicios nos permiten evaluar tiempos, protocolos y, sobre todo, fortalecer la cultura de la prevención en todos los niveles”, señaló Erik Cavazos. </w:t>
      </w:r>
    </w:p>
    <w:p w14:paraId="37F36383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</w:p>
    <w:p w14:paraId="0F3D7C79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  <w:r w:rsidRPr="00C07C94">
        <w:rPr>
          <w:rFonts w:ascii="Arial" w:hAnsi="Arial" w:cs="Arial"/>
          <w:sz w:val="28"/>
          <w:szCs w:val="28"/>
        </w:rPr>
        <w:t>“Lo más importante es que no hubo personas lesionadas ni incidentes durante el proceso, lo que demuestra una coordinación efectiva entre dependencias”.</w:t>
      </w:r>
    </w:p>
    <w:p w14:paraId="44DCE64E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</w:p>
    <w:p w14:paraId="697C0896" w14:textId="77777777" w:rsidR="00C07C94" w:rsidRPr="00C07C94" w:rsidRDefault="00C07C94" w:rsidP="003A7A06">
      <w:pPr>
        <w:jc w:val="both"/>
        <w:rPr>
          <w:rFonts w:ascii="Arial" w:hAnsi="Arial" w:cs="Arial"/>
          <w:sz w:val="28"/>
          <w:szCs w:val="28"/>
        </w:rPr>
      </w:pPr>
      <w:r w:rsidRPr="00C07C94">
        <w:rPr>
          <w:rFonts w:ascii="Arial" w:hAnsi="Arial" w:cs="Arial"/>
          <w:sz w:val="28"/>
          <w:szCs w:val="28"/>
        </w:rPr>
        <w:t>Cavazos añadió que este tipo de actividades deben realizarse al menos dos veces por año y que es fundamental mantener la participación ciudadana y gubernamental para mejorar la capacidad de respuesta ante emergencias.</w:t>
      </w:r>
    </w:p>
    <w:bookmarkEnd w:id="0"/>
    <w:p w14:paraId="5037220F" w14:textId="77777777" w:rsidR="00E42EDE" w:rsidRDefault="00E42EDE" w:rsidP="003A7A06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C07C94" w:rsidRDefault="00EA29FA" w:rsidP="003A7A06">
      <w:pPr>
        <w:jc w:val="both"/>
        <w:rPr>
          <w:rFonts w:ascii="Arial" w:hAnsi="Arial" w:cs="Arial"/>
          <w:sz w:val="28"/>
          <w:szCs w:val="28"/>
        </w:rPr>
      </w:pPr>
    </w:p>
    <w:sectPr w:rsidR="00EA29FA" w:rsidRPr="00C07C9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D4E9" w14:textId="77777777" w:rsidR="002D1CD5" w:rsidRDefault="002D1CD5" w:rsidP="00E83348">
      <w:r>
        <w:separator/>
      </w:r>
    </w:p>
  </w:endnote>
  <w:endnote w:type="continuationSeparator" w:id="0">
    <w:p w14:paraId="12EF3847" w14:textId="77777777" w:rsidR="002D1CD5" w:rsidRDefault="002D1CD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2B36F" w14:textId="77777777" w:rsidR="002D1CD5" w:rsidRDefault="002D1CD5" w:rsidP="00E83348">
      <w:r>
        <w:separator/>
      </w:r>
    </w:p>
  </w:footnote>
  <w:footnote w:type="continuationSeparator" w:id="0">
    <w:p w14:paraId="6367A248" w14:textId="77777777" w:rsidR="002D1CD5" w:rsidRDefault="002D1CD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1CD5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A7A06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1B6A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07C94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ECADB-D788-43C5-865C-FB43B3A6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2025-04-29T21:09:00Z</dcterms:created>
  <dcterms:modified xsi:type="dcterms:W3CDTF">2025-04-29T21:09:00Z</dcterms:modified>
</cp:coreProperties>
</file>