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2DC1FE57" w:rsidR="009C0D7E" w:rsidRDefault="00D25B22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9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45D1C75" w14:textId="77777777" w:rsidR="00D25B22" w:rsidRDefault="00D25B22" w:rsidP="001677EC">
      <w:pPr>
        <w:jc w:val="center"/>
        <w:rPr>
          <w:rFonts w:ascii="Arial" w:hAnsi="Arial" w:cs="Arial"/>
          <w:b/>
          <w:sz w:val="28"/>
          <w:szCs w:val="28"/>
        </w:rPr>
      </w:pPr>
      <w:r w:rsidRPr="00D25B22">
        <w:rPr>
          <w:rFonts w:ascii="Arial" w:hAnsi="Arial" w:cs="Arial"/>
          <w:b/>
          <w:sz w:val="28"/>
          <w:szCs w:val="28"/>
        </w:rPr>
        <w:t>ARRANCAN CON METALES VERSÁTILES TEMPORADA DE MÚSICA 2026</w:t>
      </w:r>
    </w:p>
    <w:p w14:paraId="482B8284" w14:textId="52AF6AFA" w:rsidR="00E23F8F" w:rsidRDefault="001677EC" w:rsidP="0040251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bookmarkEnd w:id="0"/>
    </w:p>
    <w:p w14:paraId="16878E4A" w14:textId="77777777" w:rsidR="00D25B22" w:rsidRPr="00D25B22" w:rsidRDefault="00B14525" w:rsidP="00D25B22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</w:t>
      </w:r>
      <w:r w:rsidRPr="00B14525">
        <w:rPr>
          <w:rFonts w:ascii="Arial" w:hAnsi="Arial" w:cs="Arial"/>
          <w:i/>
          <w:sz w:val="24"/>
          <w:szCs w:val="24"/>
        </w:rPr>
        <w:t xml:space="preserve">isponible </w:t>
      </w:r>
      <w:r w:rsidR="00D25B22" w:rsidRPr="00D25B22">
        <w:rPr>
          <w:rFonts w:ascii="Arial" w:hAnsi="Arial" w:cs="Arial"/>
          <w:i/>
          <w:sz w:val="24"/>
          <w:szCs w:val="24"/>
        </w:rPr>
        <w:t>El ensamble de metales graves, fundado en 2022 en la Escuela Superior de Música y Danza de Monterrey, destaca por la singularidad de su formato y por asumir la autoría de sus propios arreglos musicales.</w:t>
      </w:r>
    </w:p>
    <w:p w14:paraId="696A58DD" w14:textId="77777777" w:rsidR="00D25B22" w:rsidRPr="00D25B22" w:rsidRDefault="00D25B22" w:rsidP="00D25B22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D25B22">
        <w:rPr>
          <w:rFonts w:ascii="Arial" w:hAnsi="Arial" w:cs="Arial"/>
          <w:i/>
          <w:sz w:val="24"/>
          <w:szCs w:val="24"/>
        </w:rPr>
        <w:t xml:space="preserve">Sábado 10 y domingo 11 de octubre tienen protagonismo </w:t>
      </w:r>
      <w:proofErr w:type="spellStart"/>
      <w:r w:rsidRPr="00D25B22">
        <w:rPr>
          <w:rFonts w:ascii="Arial" w:hAnsi="Arial" w:cs="Arial"/>
          <w:i/>
          <w:sz w:val="24"/>
          <w:szCs w:val="24"/>
        </w:rPr>
        <w:t>Mallet</w:t>
      </w:r>
      <w:proofErr w:type="spellEnd"/>
      <w:r w:rsidRPr="00D25B22">
        <w:rPr>
          <w:rFonts w:ascii="Arial" w:hAnsi="Arial" w:cs="Arial"/>
          <w:i/>
          <w:sz w:val="24"/>
          <w:szCs w:val="24"/>
        </w:rPr>
        <w:t xml:space="preserve"> Q-</w:t>
      </w:r>
      <w:proofErr w:type="spellStart"/>
      <w:r w:rsidRPr="00D25B22">
        <w:rPr>
          <w:rFonts w:ascii="Arial" w:hAnsi="Arial" w:cs="Arial"/>
          <w:i/>
          <w:sz w:val="24"/>
          <w:szCs w:val="24"/>
        </w:rPr>
        <w:t>artet</w:t>
      </w:r>
      <w:proofErr w:type="spellEnd"/>
      <w:r w:rsidRPr="00D25B22">
        <w:rPr>
          <w:rFonts w:ascii="Arial" w:hAnsi="Arial" w:cs="Arial"/>
          <w:i/>
          <w:sz w:val="24"/>
          <w:szCs w:val="24"/>
        </w:rPr>
        <w:t xml:space="preserve"> V2 (cuarteto de Marimbas del ensamble de percusiones Q-</w:t>
      </w:r>
      <w:proofErr w:type="spellStart"/>
      <w:r w:rsidRPr="00D25B22">
        <w:rPr>
          <w:rFonts w:ascii="Arial" w:hAnsi="Arial" w:cs="Arial"/>
          <w:i/>
          <w:sz w:val="24"/>
          <w:szCs w:val="24"/>
        </w:rPr>
        <w:t>sion</w:t>
      </w:r>
      <w:proofErr w:type="spellEnd"/>
      <w:r w:rsidRPr="00D25B22">
        <w:rPr>
          <w:rFonts w:ascii="Arial" w:hAnsi="Arial" w:cs="Arial"/>
          <w:i/>
          <w:sz w:val="24"/>
          <w:szCs w:val="24"/>
        </w:rPr>
        <w:t xml:space="preserve">) con dos horarios 12:00 y 17:00 horas; y los pianistas Aarón </w:t>
      </w:r>
      <w:proofErr w:type="spellStart"/>
      <w:r w:rsidRPr="00D25B22">
        <w:rPr>
          <w:rFonts w:ascii="Arial" w:hAnsi="Arial" w:cs="Arial"/>
          <w:i/>
          <w:sz w:val="24"/>
          <w:szCs w:val="24"/>
        </w:rPr>
        <w:t>Abinadi</w:t>
      </w:r>
      <w:proofErr w:type="spellEnd"/>
      <w:r w:rsidRPr="00D25B22">
        <w:rPr>
          <w:rFonts w:ascii="Arial" w:hAnsi="Arial" w:cs="Arial"/>
          <w:i/>
          <w:sz w:val="24"/>
          <w:szCs w:val="24"/>
        </w:rPr>
        <w:t xml:space="preserve"> Martínez y Héctor </w:t>
      </w:r>
      <w:proofErr w:type="spellStart"/>
      <w:r w:rsidRPr="00D25B22">
        <w:rPr>
          <w:rFonts w:ascii="Arial" w:hAnsi="Arial" w:cs="Arial"/>
          <w:i/>
          <w:sz w:val="24"/>
          <w:szCs w:val="24"/>
        </w:rPr>
        <w:t>Melicoff</w:t>
      </w:r>
      <w:proofErr w:type="spellEnd"/>
      <w:r w:rsidRPr="00D25B2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D25B22">
        <w:rPr>
          <w:rFonts w:ascii="Arial" w:hAnsi="Arial" w:cs="Arial"/>
          <w:i/>
          <w:sz w:val="24"/>
          <w:szCs w:val="24"/>
        </w:rPr>
        <w:t>Rosso</w:t>
      </w:r>
      <w:proofErr w:type="spellEnd"/>
      <w:r w:rsidRPr="00D25B22">
        <w:rPr>
          <w:rFonts w:ascii="Arial" w:hAnsi="Arial" w:cs="Arial"/>
          <w:i/>
          <w:sz w:val="24"/>
          <w:szCs w:val="24"/>
        </w:rPr>
        <w:t>, respectivamente, en el Teatro del Centro de las Artes.</w:t>
      </w:r>
    </w:p>
    <w:p w14:paraId="501031D3" w14:textId="7DA76D41" w:rsidR="00C27394" w:rsidRDefault="00C27394" w:rsidP="00D25B22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14:paraId="73899388" w14:textId="1CF1EC73" w:rsidR="00D25B22" w:rsidRPr="00D25B22" w:rsidRDefault="00BF1FBE" w:rsidP="00D25B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D25B22" w:rsidRPr="00D25B22">
        <w:rPr>
          <w:rFonts w:ascii="Arial" w:hAnsi="Arial" w:cs="Arial"/>
          <w:sz w:val="28"/>
          <w:szCs w:val="28"/>
        </w:rPr>
        <w:t xml:space="preserve">Con una propuesta que desafía las convenciones tradicionales de la música de cámara, el Consejo para la Cultura y las Artes de Nuevo León (CONARTE) dio arranque a la Temporada de Música 2026 con el concierto “Son de los graves, ecos del México de ayer”, a cargo del Cuarteto </w:t>
      </w:r>
      <w:proofErr w:type="spellStart"/>
      <w:r w:rsidR="00D25B22" w:rsidRPr="00D25B22">
        <w:rPr>
          <w:rFonts w:ascii="Arial" w:hAnsi="Arial" w:cs="Arial"/>
          <w:sz w:val="28"/>
          <w:szCs w:val="28"/>
        </w:rPr>
        <w:t>Kaizen</w:t>
      </w:r>
      <w:proofErr w:type="spellEnd"/>
      <w:r w:rsidR="00D25B22" w:rsidRPr="00D25B22">
        <w:rPr>
          <w:rFonts w:ascii="Arial" w:hAnsi="Arial" w:cs="Arial"/>
          <w:sz w:val="28"/>
          <w:szCs w:val="28"/>
        </w:rPr>
        <w:t>.</w:t>
      </w:r>
    </w:p>
    <w:p w14:paraId="7FEDC562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5FBA3FE7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Lo que hace verdaderamente inusual e imponente a este programa es la naturaleza misma de su formato: un ensamble integrado exclusivamente por instrumentos de “</w:t>
      </w:r>
      <w:proofErr w:type="spellStart"/>
      <w:r w:rsidRPr="00D25B22">
        <w:rPr>
          <w:rFonts w:ascii="Arial" w:hAnsi="Arial" w:cs="Arial"/>
          <w:sz w:val="28"/>
          <w:szCs w:val="28"/>
        </w:rPr>
        <w:t>low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25B22">
        <w:rPr>
          <w:rFonts w:ascii="Arial" w:hAnsi="Arial" w:cs="Arial"/>
          <w:sz w:val="28"/>
          <w:szCs w:val="28"/>
        </w:rPr>
        <w:t>brass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” (metales graves), conformado por Valeria Bautista y Gerardo Rivera en el trombón, Josué Gómez en el </w:t>
      </w:r>
      <w:proofErr w:type="spellStart"/>
      <w:r w:rsidRPr="00D25B22">
        <w:rPr>
          <w:rFonts w:ascii="Arial" w:hAnsi="Arial" w:cs="Arial"/>
          <w:sz w:val="28"/>
          <w:szCs w:val="28"/>
        </w:rPr>
        <w:t>eufonio</w:t>
      </w:r>
      <w:proofErr w:type="spellEnd"/>
      <w:r w:rsidRPr="00D25B22">
        <w:rPr>
          <w:rFonts w:ascii="Arial" w:hAnsi="Arial" w:cs="Arial"/>
          <w:sz w:val="28"/>
          <w:szCs w:val="28"/>
        </w:rPr>
        <w:t>, barítono y trombón, y Gael Ávila en la tuba.</w:t>
      </w:r>
    </w:p>
    <w:p w14:paraId="07327223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35516DCD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 xml:space="preserve">Esta configuración no solo rompe con los esquemas habituales de las agrupaciones de cámara al dotar a los graves de un protagonismo absoluto, sino que añade un mérito artístico excepcional: son los propios integrantes del cuarteto quienes realizan los arreglos </w:t>
      </w:r>
      <w:r w:rsidRPr="00D25B22">
        <w:rPr>
          <w:rFonts w:ascii="Arial" w:hAnsi="Arial" w:cs="Arial"/>
          <w:sz w:val="28"/>
          <w:szCs w:val="28"/>
        </w:rPr>
        <w:lastRenderedPageBreak/>
        <w:t>musicales de las piezas que interpretan, tal como se aprecia en su reinterpretación de temas tradicionales.</w:t>
      </w:r>
    </w:p>
    <w:p w14:paraId="0FEE1716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3BF850A7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Con la filosofía de mejora continua que da nombre al grupo (</w:t>
      </w:r>
      <w:proofErr w:type="spellStart"/>
      <w:r w:rsidRPr="00D25B22">
        <w:rPr>
          <w:rFonts w:ascii="Arial" w:hAnsi="Arial" w:cs="Arial"/>
          <w:sz w:val="28"/>
          <w:szCs w:val="28"/>
        </w:rPr>
        <w:t>Kaizen</w:t>
      </w:r>
      <w:proofErr w:type="spellEnd"/>
      <w:r w:rsidRPr="00D25B22">
        <w:rPr>
          <w:rFonts w:ascii="Arial" w:hAnsi="Arial" w:cs="Arial"/>
          <w:sz w:val="28"/>
          <w:szCs w:val="28"/>
        </w:rPr>
        <w:t>), la agrupación ofreció un programa dinámico de aproximadamente 45 minutos que tendió un puente sonoro entre distintas épocas y latitudes.</w:t>
      </w:r>
    </w:p>
    <w:p w14:paraId="403AF035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301DFD6B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El repertorio incluyó piezas de la inagotable riqueza de la música tradicional mexicana y latinoamericana, abarcando marchas, sones, huapangos, rancheras y polkas norteñas.</w:t>
      </w:r>
    </w:p>
    <w:p w14:paraId="098FB563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692E3D53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 xml:space="preserve">Disfrutables fueron sus versiones de “La Marcha de Zacatecas”, “La </w:t>
      </w:r>
      <w:proofErr w:type="spellStart"/>
      <w:r w:rsidRPr="00D25B22">
        <w:rPr>
          <w:rFonts w:ascii="Arial" w:hAnsi="Arial" w:cs="Arial"/>
          <w:sz w:val="28"/>
          <w:szCs w:val="28"/>
        </w:rPr>
        <w:t>Bikina</w:t>
      </w:r>
      <w:proofErr w:type="spellEnd"/>
      <w:r w:rsidRPr="00D25B22">
        <w:rPr>
          <w:rFonts w:ascii="Arial" w:hAnsi="Arial" w:cs="Arial"/>
          <w:sz w:val="28"/>
          <w:szCs w:val="28"/>
        </w:rPr>
        <w:t>”, “Deja que salga la luna”, “Cielito lindo”, compartidas en un popurrí, así como el danzón “Nereidas” y “Piel Canela”.</w:t>
      </w:r>
    </w:p>
    <w:p w14:paraId="2DF3995B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15ABFE72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 xml:space="preserve">Fundado en 2022 por jóvenes músicos estudiantes y egresados de la Escuela Superior de Música y Danza de Monterrey, el Cuarteto </w:t>
      </w:r>
      <w:proofErr w:type="spellStart"/>
      <w:r w:rsidRPr="00D25B22">
        <w:rPr>
          <w:rFonts w:ascii="Arial" w:hAnsi="Arial" w:cs="Arial"/>
          <w:sz w:val="28"/>
          <w:szCs w:val="28"/>
        </w:rPr>
        <w:t>Kaizen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continúa consolidándose en la escena cultural del estado tras su paso por convocatorias emblemáticas de CONARTE.</w:t>
      </w:r>
    </w:p>
    <w:p w14:paraId="024D18EF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62C2412B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Con este concierto inaugural, la Temporada de Música 2026 reafirma su compromiso por ofrecer al público neoleonés experiencias sonoras innovadoras que honran el patrimonio musical desde miradas frescas y creativas.</w:t>
      </w:r>
    </w:p>
    <w:p w14:paraId="514AFF3D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452EB83A" w14:textId="77777777" w:rsidR="00D25B22" w:rsidRPr="0040251A" w:rsidRDefault="00D25B22" w:rsidP="00D25B22">
      <w:pPr>
        <w:jc w:val="both"/>
        <w:rPr>
          <w:rFonts w:ascii="Arial" w:hAnsi="Arial" w:cs="Arial"/>
          <w:b/>
          <w:sz w:val="28"/>
          <w:szCs w:val="28"/>
        </w:rPr>
      </w:pPr>
      <w:r w:rsidRPr="0040251A">
        <w:rPr>
          <w:rFonts w:ascii="Arial" w:hAnsi="Arial" w:cs="Arial"/>
          <w:b/>
          <w:sz w:val="28"/>
          <w:szCs w:val="28"/>
        </w:rPr>
        <w:t>INVITAN A SEGUIR LA TEMPORADA</w:t>
      </w:r>
    </w:p>
    <w:p w14:paraId="2C5E6695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3C922FFB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La programación de este ciclo destaca por su riqueza conceptual y la variedad de sus propuestas, de tal manera que ofrece a la audiencia experiencias entrañables y de alta exigencia artística para llenar de vida los escenarios del Teatro de la Ciudad y el Teatro de las Artes.</w:t>
      </w:r>
    </w:p>
    <w:p w14:paraId="4F477F75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04F18C17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lastRenderedPageBreak/>
        <w:t xml:space="preserve">Este sábado 10 de octubre, en el Teatro del Centro de las Artes, al interior del Parque Fundidora, llega </w:t>
      </w:r>
      <w:proofErr w:type="spellStart"/>
      <w:r w:rsidRPr="00D25B22">
        <w:rPr>
          <w:rFonts w:ascii="Arial" w:hAnsi="Arial" w:cs="Arial"/>
          <w:sz w:val="28"/>
          <w:szCs w:val="28"/>
        </w:rPr>
        <w:t>Mallet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Q-</w:t>
      </w:r>
      <w:proofErr w:type="spellStart"/>
      <w:r w:rsidRPr="00D25B22">
        <w:rPr>
          <w:rFonts w:ascii="Arial" w:hAnsi="Arial" w:cs="Arial"/>
          <w:sz w:val="28"/>
          <w:szCs w:val="28"/>
        </w:rPr>
        <w:t>artet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V2 (cuarteto de Marimbas del ensamble de percusiones Q-</w:t>
      </w:r>
      <w:proofErr w:type="spellStart"/>
      <w:r w:rsidRPr="00D25B22">
        <w:rPr>
          <w:rFonts w:ascii="Arial" w:hAnsi="Arial" w:cs="Arial"/>
          <w:sz w:val="28"/>
          <w:szCs w:val="28"/>
        </w:rPr>
        <w:t>sion</w:t>
      </w:r>
      <w:proofErr w:type="spellEnd"/>
      <w:r w:rsidRPr="00D25B22">
        <w:rPr>
          <w:rFonts w:ascii="Arial" w:hAnsi="Arial" w:cs="Arial"/>
          <w:sz w:val="28"/>
          <w:szCs w:val="28"/>
        </w:rPr>
        <w:t>) con su propuesta musical en dos horarios, 12:00 y 17:00 horas.</w:t>
      </w:r>
    </w:p>
    <w:p w14:paraId="41980700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00517122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Este será un innovador concierto para cuarteto de marimbas que dialoga con el jazz, la electrónica, la música minimalista y las tradiciones latinoamericanas como la cumbia.</w:t>
      </w:r>
    </w:p>
    <w:p w14:paraId="4F6DC891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41B44AC1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 xml:space="preserve">La exploración introspectiva llega el domingo 11 de octubre de la mano de los recitales pianísticos con Aarón </w:t>
      </w:r>
      <w:proofErr w:type="spellStart"/>
      <w:r w:rsidRPr="00D25B22">
        <w:rPr>
          <w:rFonts w:ascii="Arial" w:hAnsi="Arial" w:cs="Arial"/>
          <w:sz w:val="28"/>
          <w:szCs w:val="28"/>
        </w:rPr>
        <w:t>Abinadi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Martínez Hernández, quien presenta “Die </w:t>
      </w:r>
      <w:proofErr w:type="spellStart"/>
      <w:r w:rsidRPr="00D25B22">
        <w:rPr>
          <w:rFonts w:ascii="Arial" w:hAnsi="Arial" w:cs="Arial"/>
          <w:sz w:val="28"/>
          <w:szCs w:val="28"/>
        </w:rPr>
        <w:t>Szenen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”, un recorrido conceptual en torno al recuerdo y al arte que evoca obras maestras como “Escenas de la infancia” de Schumann y “Las estaciones” de Tchaikovsky. </w:t>
      </w:r>
    </w:p>
    <w:p w14:paraId="3CA49B71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11EC02EA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 xml:space="preserve">En sintonía, Héctor Javier </w:t>
      </w:r>
      <w:proofErr w:type="spellStart"/>
      <w:r w:rsidRPr="00D25B22">
        <w:rPr>
          <w:rFonts w:ascii="Arial" w:hAnsi="Arial" w:cs="Arial"/>
          <w:sz w:val="28"/>
          <w:szCs w:val="28"/>
        </w:rPr>
        <w:t>Melicoff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25B22">
        <w:rPr>
          <w:rFonts w:ascii="Arial" w:hAnsi="Arial" w:cs="Arial"/>
          <w:sz w:val="28"/>
          <w:szCs w:val="28"/>
        </w:rPr>
        <w:t>Rosso</w:t>
      </w:r>
      <w:proofErr w:type="spellEnd"/>
      <w:r w:rsidRPr="00D25B22">
        <w:rPr>
          <w:rFonts w:ascii="Arial" w:hAnsi="Arial" w:cs="Arial"/>
          <w:sz w:val="28"/>
          <w:szCs w:val="28"/>
        </w:rPr>
        <w:t xml:space="preserve"> ofrece “Trípticos”, un concierto de piano solo con obras de Debussy, Beethoven y Ravel que incluye una enriquecedora introducción didáctica para conectar de cerca con las piezas.</w:t>
      </w:r>
    </w:p>
    <w:p w14:paraId="26387BB7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5FEED181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 xml:space="preserve">Los boletos para cada una de las funciones tienen un costo de 150 pesos de entrada general y de 100 pesos para maestros, estudiantes con credencial vigente y personas con tarjeta del INAPAM; este descuento es exclusivo en taquilla. Las entradas también se hallan disponibles a través del sistema </w:t>
      </w:r>
      <w:proofErr w:type="spellStart"/>
      <w:r w:rsidRPr="00D25B22">
        <w:rPr>
          <w:rFonts w:ascii="Arial" w:hAnsi="Arial" w:cs="Arial"/>
          <w:sz w:val="28"/>
          <w:szCs w:val="28"/>
        </w:rPr>
        <w:t>Arema</w:t>
      </w:r>
      <w:proofErr w:type="spellEnd"/>
      <w:r w:rsidRPr="00D25B22">
        <w:rPr>
          <w:rFonts w:ascii="Arial" w:hAnsi="Arial" w:cs="Arial"/>
          <w:sz w:val="28"/>
          <w:szCs w:val="28"/>
        </w:rPr>
        <w:t>.</w:t>
      </w:r>
    </w:p>
    <w:p w14:paraId="67E81A47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3D130278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La programación completa se puede consultar en línea a través de la página de CONARTE.</w:t>
      </w:r>
    </w:p>
    <w:p w14:paraId="1D528E89" w14:textId="77777777" w:rsidR="00D25B22" w:rsidRPr="00D25B22" w:rsidRDefault="00D25B22" w:rsidP="00D25B22">
      <w:pPr>
        <w:jc w:val="both"/>
        <w:rPr>
          <w:rFonts w:ascii="Arial" w:hAnsi="Arial" w:cs="Arial"/>
          <w:sz w:val="28"/>
          <w:szCs w:val="28"/>
        </w:rPr>
      </w:pPr>
    </w:p>
    <w:p w14:paraId="78763BE5" w14:textId="0808BFB6" w:rsidR="00EA29FA" w:rsidRPr="00201646" w:rsidRDefault="00D25B22" w:rsidP="00C90637">
      <w:pPr>
        <w:jc w:val="both"/>
        <w:rPr>
          <w:rFonts w:ascii="Arial" w:hAnsi="Arial" w:cs="Arial"/>
          <w:sz w:val="28"/>
          <w:szCs w:val="28"/>
        </w:rPr>
      </w:pPr>
      <w:r w:rsidRPr="00D25B22">
        <w:rPr>
          <w:rFonts w:ascii="Arial" w:hAnsi="Arial" w:cs="Arial"/>
          <w:sz w:val="28"/>
          <w:szCs w:val="28"/>
        </w:rPr>
        <w:t>Más información en conarte.org.mx y redes sociales @conartenl.</w:t>
      </w: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51A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25B22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1F7E18-96D0-4D98-B151-90F4374B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670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2026-10-09T19:57:00Z</dcterms:created>
  <dcterms:modified xsi:type="dcterms:W3CDTF">2026-10-09T19:58:00Z</dcterms:modified>
</cp:coreProperties>
</file>