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E3F55" w14:textId="1560B1E6" w:rsidR="00703B09" w:rsidRDefault="00822723" w:rsidP="00703B09">
      <w:pPr>
        <w:jc w:val="right"/>
        <w:rPr>
          <w:rFonts w:ascii="Arial" w:hAnsi="Arial" w:cs="Arial"/>
          <w:sz w:val="22"/>
          <w:lang w:val="es-ES"/>
        </w:rPr>
      </w:pPr>
      <w:r>
        <w:rPr>
          <w:rFonts w:ascii="Arial" w:hAnsi="Arial" w:cs="Arial"/>
          <w:sz w:val="22"/>
          <w:lang w:val="es-ES"/>
        </w:rPr>
        <w:t>17</w:t>
      </w:r>
      <w:r w:rsidR="00EA29FA">
        <w:rPr>
          <w:rFonts w:ascii="Arial" w:hAnsi="Arial" w:cs="Arial"/>
          <w:sz w:val="22"/>
          <w:lang w:val="es-ES"/>
        </w:rPr>
        <w:t xml:space="preserve"> de </w:t>
      </w:r>
      <w:r>
        <w:rPr>
          <w:rFonts w:ascii="Arial" w:hAnsi="Arial" w:cs="Arial"/>
          <w:sz w:val="22"/>
          <w:lang w:val="es-ES"/>
        </w:rPr>
        <w:t>septiembre de 2026</w:t>
      </w:r>
    </w:p>
    <w:p w14:paraId="1464C98A" w14:textId="77777777" w:rsidR="00703B09" w:rsidRDefault="00703B09" w:rsidP="00703B09">
      <w:pPr>
        <w:jc w:val="right"/>
        <w:rPr>
          <w:rFonts w:ascii="Arial" w:hAnsi="Arial" w:cs="Arial"/>
          <w:sz w:val="22"/>
          <w:lang w:val="es-ES"/>
        </w:rPr>
      </w:pPr>
    </w:p>
    <w:p w14:paraId="2040253F" w14:textId="4DEDCED9" w:rsidR="00A23A57" w:rsidRDefault="00822723" w:rsidP="00580ABF">
      <w:pPr>
        <w:jc w:val="center"/>
        <w:rPr>
          <w:rFonts w:ascii="Arial" w:hAnsi="Arial" w:cs="Arial"/>
          <w:b/>
          <w:sz w:val="28"/>
          <w:szCs w:val="28"/>
        </w:rPr>
      </w:pPr>
      <w:r w:rsidRPr="00822723">
        <w:t xml:space="preserve"> </w:t>
      </w:r>
      <w:r w:rsidRPr="00822723">
        <w:rPr>
          <w:rFonts w:ascii="Arial" w:hAnsi="Arial" w:cs="Arial"/>
          <w:b/>
          <w:sz w:val="28"/>
          <w:szCs w:val="28"/>
        </w:rPr>
        <w:t xml:space="preserve">CON TALENTO DE PRIMER NIVEL LLEGA </w:t>
      </w:r>
      <w:r>
        <w:rPr>
          <w:rFonts w:ascii="Arial" w:hAnsi="Arial" w:cs="Arial"/>
          <w:b/>
          <w:sz w:val="28"/>
          <w:szCs w:val="28"/>
        </w:rPr>
        <w:t>“</w:t>
      </w:r>
      <w:r w:rsidRPr="00822723">
        <w:rPr>
          <w:rFonts w:ascii="Arial" w:hAnsi="Arial" w:cs="Arial"/>
          <w:b/>
          <w:sz w:val="28"/>
          <w:szCs w:val="28"/>
        </w:rPr>
        <w:t>OMPHALOS</w:t>
      </w:r>
      <w:r>
        <w:rPr>
          <w:rFonts w:ascii="Arial" w:hAnsi="Arial" w:cs="Arial"/>
          <w:b/>
          <w:sz w:val="28"/>
          <w:szCs w:val="28"/>
        </w:rPr>
        <w:t>”</w:t>
      </w:r>
      <w:r w:rsidRPr="00822723">
        <w:rPr>
          <w:rFonts w:ascii="Arial" w:hAnsi="Arial" w:cs="Arial"/>
          <w:b/>
          <w:sz w:val="28"/>
          <w:szCs w:val="28"/>
        </w:rPr>
        <w:t xml:space="preserve"> AL TEATRO DE LA CIUDAD</w:t>
      </w:r>
    </w:p>
    <w:p w14:paraId="4F730ED2" w14:textId="77777777" w:rsidR="00580ABF" w:rsidRDefault="00580ABF" w:rsidP="00580ABF">
      <w:pPr>
        <w:jc w:val="center"/>
        <w:rPr>
          <w:rFonts w:ascii="Arial" w:hAnsi="Arial" w:cs="Arial"/>
          <w:b/>
          <w:sz w:val="28"/>
          <w:szCs w:val="28"/>
        </w:rPr>
      </w:pPr>
    </w:p>
    <w:p w14:paraId="42D4CAD6" w14:textId="636E903F" w:rsidR="00EA29FA" w:rsidRDefault="00822723" w:rsidP="00822723">
      <w:pPr>
        <w:pStyle w:val="Prrafodelista"/>
        <w:numPr>
          <w:ilvl w:val="0"/>
          <w:numId w:val="18"/>
        </w:numPr>
        <w:jc w:val="both"/>
        <w:rPr>
          <w:rFonts w:ascii="Arial" w:hAnsi="Arial" w:cs="Arial"/>
          <w:i/>
        </w:rPr>
      </w:pPr>
      <w:bookmarkStart w:id="0" w:name="_GoBack"/>
      <w:r w:rsidRPr="00822723">
        <w:rPr>
          <w:rFonts w:ascii="Arial" w:hAnsi="Arial" w:cs="Arial"/>
          <w:i/>
        </w:rPr>
        <w:t>Se presentará el sábado 19 y domingo 20 de septiembre en la Gran Sala del Teatro de la Ciudad. Boletos disponibles en AREMA Ticket, evento para todo público.</w:t>
      </w:r>
    </w:p>
    <w:p w14:paraId="37254708" w14:textId="77777777" w:rsidR="00822723" w:rsidRPr="00822723" w:rsidRDefault="00822723" w:rsidP="00822723">
      <w:pPr>
        <w:jc w:val="both"/>
        <w:rPr>
          <w:rFonts w:ascii="Arial" w:hAnsi="Arial" w:cs="Arial"/>
          <w:i/>
        </w:rPr>
      </w:pPr>
    </w:p>
    <w:p w14:paraId="49024873" w14:textId="77A22FC0" w:rsidR="00822723" w:rsidRPr="00822723" w:rsidRDefault="00EA29FA" w:rsidP="00822723">
      <w:pPr>
        <w:jc w:val="both"/>
        <w:rPr>
          <w:rFonts w:ascii="Arial" w:hAnsi="Arial" w:cs="Arial"/>
          <w:sz w:val="28"/>
          <w:szCs w:val="28"/>
        </w:rPr>
      </w:pPr>
      <w:r w:rsidRPr="00927177">
        <w:rPr>
          <w:rFonts w:ascii="Arial" w:hAnsi="Arial" w:cs="Arial"/>
          <w:b/>
          <w:sz w:val="28"/>
          <w:szCs w:val="28"/>
        </w:rPr>
        <w:t>Monterrey, Nuevo León.-</w:t>
      </w:r>
      <w:r>
        <w:rPr>
          <w:rFonts w:ascii="Arial" w:hAnsi="Arial" w:cs="Arial"/>
          <w:b/>
          <w:sz w:val="28"/>
          <w:szCs w:val="28"/>
        </w:rPr>
        <w:t xml:space="preserve"> </w:t>
      </w:r>
      <w:r w:rsidR="00822723" w:rsidRPr="00822723">
        <w:rPr>
          <w:rFonts w:ascii="Arial" w:hAnsi="Arial" w:cs="Arial"/>
          <w:sz w:val="28"/>
          <w:szCs w:val="28"/>
        </w:rPr>
        <w:t xml:space="preserve">Inició la cuenta regresiva para la presentación </w:t>
      </w:r>
      <w:r w:rsidR="00822723">
        <w:rPr>
          <w:rFonts w:ascii="Arial" w:hAnsi="Arial" w:cs="Arial"/>
          <w:sz w:val="28"/>
          <w:szCs w:val="28"/>
        </w:rPr>
        <w:t xml:space="preserve">de </w:t>
      </w:r>
      <w:r w:rsidR="00822723" w:rsidRPr="00822723">
        <w:rPr>
          <w:rFonts w:ascii="Arial" w:hAnsi="Arial" w:cs="Arial"/>
          <w:sz w:val="28"/>
          <w:szCs w:val="28"/>
        </w:rPr>
        <w:t>“</w:t>
      </w:r>
      <w:proofErr w:type="spellStart"/>
      <w:r w:rsidR="00822723" w:rsidRPr="00822723">
        <w:rPr>
          <w:rFonts w:ascii="Arial" w:hAnsi="Arial" w:cs="Arial"/>
          <w:sz w:val="28"/>
          <w:szCs w:val="28"/>
        </w:rPr>
        <w:t>Omphalos</w:t>
      </w:r>
      <w:proofErr w:type="spellEnd"/>
      <w:r w:rsidR="00822723" w:rsidRPr="00822723">
        <w:rPr>
          <w:rFonts w:ascii="Arial" w:hAnsi="Arial" w:cs="Arial"/>
          <w:sz w:val="28"/>
          <w:szCs w:val="28"/>
        </w:rPr>
        <w:t>”</w:t>
      </w:r>
      <w:r w:rsidR="00822723">
        <w:rPr>
          <w:rFonts w:ascii="Arial" w:hAnsi="Arial" w:cs="Arial"/>
          <w:sz w:val="28"/>
          <w:szCs w:val="28"/>
        </w:rPr>
        <w:t xml:space="preserve"> </w:t>
      </w:r>
      <w:r w:rsidR="00822723" w:rsidRPr="00822723">
        <w:rPr>
          <w:rFonts w:ascii="Arial" w:hAnsi="Arial" w:cs="Arial"/>
          <w:sz w:val="28"/>
          <w:szCs w:val="28"/>
        </w:rPr>
        <w:t xml:space="preserve">por primera vez en </w:t>
      </w:r>
      <w:r w:rsidR="00822723">
        <w:rPr>
          <w:rFonts w:ascii="Arial" w:hAnsi="Arial" w:cs="Arial"/>
          <w:sz w:val="28"/>
          <w:szCs w:val="28"/>
        </w:rPr>
        <w:t xml:space="preserve">la </w:t>
      </w:r>
      <w:r w:rsidR="00822723" w:rsidRPr="00822723">
        <w:rPr>
          <w:rFonts w:ascii="Arial" w:hAnsi="Arial" w:cs="Arial"/>
          <w:sz w:val="28"/>
          <w:szCs w:val="28"/>
        </w:rPr>
        <w:t>ciudad, un viaje coreográfico monumental entre el cosmos, el tiempo, los orígenes y el lugar del ser humano en el universo.</w:t>
      </w:r>
    </w:p>
    <w:p w14:paraId="44434B87" w14:textId="1BFAEC9E" w:rsidR="00822723" w:rsidRPr="00822723" w:rsidRDefault="00822723" w:rsidP="00822723">
      <w:pPr>
        <w:jc w:val="both"/>
        <w:rPr>
          <w:rFonts w:ascii="Arial" w:hAnsi="Arial" w:cs="Arial"/>
          <w:sz w:val="28"/>
          <w:szCs w:val="28"/>
        </w:rPr>
      </w:pPr>
    </w:p>
    <w:p w14:paraId="64B5577A" w14:textId="77777777" w:rsidR="00822723" w:rsidRPr="00822723" w:rsidRDefault="00822723" w:rsidP="00822723">
      <w:pPr>
        <w:jc w:val="both"/>
        <w:rPr>
          <w:rFonts w:ascii="Arial" w:hAnsi="Arial" w:cs="Arial"/>
          <w:sz w:val="28"/>
          <w:szCs w:val="28"/>
        </w:rPr>
      </w:pPr>
      <w:r w:rsidRPr="00822723">
        <w:rPr>
          <w:rFonts w:ascii="Arial" w:hAnsi="Arial" w:cs="Arial"/>
          <w:sz w:val="28"/>
          <w:szCs w:val="28"/>
        </w:rPr>
        <w:t xml:space="preserve">La obra creación del reconocido coreógrafo franco-belga </w:t>
      </w:r>
      <w:proofErr w:type="spellStart"/>
      <w:r w:rsidRPr="00822723">
        <w:rPr>
          <w:rFonts w:ascii="Arial" w:hAnsi="Arial" w:cs="Arial"/>
          <w:sz w:val="28"/>
          <w:szCs w:val="28"/>
        </w:rPr>
        <w:t>Damien</w:t>
      </w:r>
      <w:proofErr w:type="spellEnd"/>
      <w:r w:rsidRPr="00822723">
        <w:rPr>
          <w:rFonts w:ascii="Arial" w:hAnsi="Arial" w:cs="Arial"/>
          <w:sz w:val="28"/>
          <w:szCs w:val="28"/>
        </w:rPr>
        <w:t xml:space="preserve"> </w:t>
      </w:r>
      <w:proofErr w:type="spellStart"/>
      <w:r w:rsidRPr="00822723">
        <w:rPr>
          <w:rFonts w:ascii="Arial" w:hAnsi="Arial" w:cs="Arial"/>
          <w:sz w:val="28"/>
          <w:szCs w:val="28"/>
        </w:rPr>
        <w:t>Jalet</w:t>
      </w:r>
      <w:proofErr w:type="spellEnd"/>
      <w:r w:rsidRPr="00822723">
        <w:rPr>
          <w:rFonts w:ascii="Arial" w:hAnsi="Arial" w:cs="Arial"/>
          <w:sz w:val="28"/>
          <w:szCs w:val="28"/>
        </w:rPr>
        <w:t xml:space="preserve">, se presentará en la Gran Sala del Teatro de la Ciudad el sábado 19 y domingo 20 de septiembre como parte de la gira nacional impulsada por ABRA </w:t>
      </w:r>
      <w:proofErr w:type="spellStart"/>
      <w:r w:rsidRPr="00822723">
        <w:rPr>
          <w:rFonts w:ascii="Arial" w:hAnsi="Arial" w:cs="Arial"/>
          <w:sz w:val="28"/>
          <w:szCs w:val="28"/>
        </w:rPr>
        <w:t>Projects</w:t>
      </w:r>
      <w:proofErr w:type="spellEnd"/>
      <w:r w:rsidRPr="00822723">
        <w:rPr>
          <w:rFonts w:ascii="Arial" w:hAnsi="Arial" w:cs="Arial"/>
          <w:sz w:val="28"/>
          <w:szCs w:val="28"/>
        </w:rPr>
        <w:t xml:space="preserve">, organización mexicana dedicada a la producción y circulación de proyectos de artes escénicas, la productora </w:t>
      </w:r>
      <w:proofErr w:type="spellStart"/>
      <w:r w:rsidRPr="00822723">
        <w:rPr>
          <w:rFonts w:ascii="Arial" w:hAnsi="Arial" w:cs="Arial"/>
          <w:sz w:val="28"/>
          <w:szCs w:val="28"/>
        </w:rPr>
        <w:t>Moves</w:t>
      </w:r>
      <w:proofErr w:type="spellEnd"/>
      <w:r w:rsidRPr="00822723">
        <w:rPr>
          <w:rFonts w:ascii="Arial" w:hAnsi="Arial" w:cs="Arial"/>
          <w:sz w:val="28"/>
          <w:szCs w:val="28"/>
        </w:rPr>
        <w:t xml:space="preserve"> y el Conjunto Santander de Artes Escénicas.</w:t>
      </w:r>
    </w:p>
    <w:p w14:paraId="50D578BF" w14:textId="2954D584" w:rsidR="00822723" w:rsidRPr="00822723" w:rsidRDefault="00822723" w:rsidP="00822723">
      <w:pPr>
        <w:jc w:val="both"/>
        <w:rPr>
          <w:rFonts w:ascii="Arial" w:hAnsi="Arial" w:cs="Arial"/>
          <w:sz w:val="28"/>
          <w:szCs w:val="28"/>
        </w:rPr>
      </w:pPr>
    </w:p>
    <w:p w14:paraId="3B9D20BE" w14:textId="4A1921D6" w:rsidR="00822723" w:rsidRPr="00822723" w:rsidRDefault="00822723" w:rsidP="00822723">
      <w:pPr>
        <w:jc w:val="both"/>
        <w:rPr>
          <w:rFonts w:ascii="Arial" w:hAnsi="Arial" w:cs="Arial"/>
          <w:sz w:val="28"/>
          <w:szCs w:val="28"/>
        </w:rPr>
      </w:pPr>
      <w:r w:rsidRPr="00822723">
        <w:rPr>
          <w:rFonts w:ascii="Arial" w:hAnsi="Arial" w:cs="Arial"/>
          <w:sz w:val="28"/>
          <w:szCs w:val="28"/>
        </w:rPr>
        <w:t>“Tanto para la Secretaría de Cultura a quien agradecemos su apoyo, como para CONARTE es un gusto presentar OMPHALOS; un gran platillo cultural y artístico. Después de algunos años, finalmente se logra la coyuntura de que OMPHALOS esté con nosotros, también con el apoyo de otras instituciones como el Consulado General de Francia en Monterrey”, destacó en conferencia de prensa Ricardo Marcos González,</w:t>
      </w:r>
      <w:r>
        <w:rPr>
          <w:rFonts w:ascii="Arial" w:hAnsi="Arial" w:cs="Arial"/>
          <w:sz w:val="28"/>
          <w:szCs w:val="28"/>
        </w:rPr>
        <w:t xml:space="preserve"> Secretario Técnico de CONARTE.</w:t>
      </w:r>
    </w:p>
    <w:p w14:paraId="47A33941" w14:textId="00B61F10" w:rsidR="00822723" w:rsidRPr="00822723" w:rsidRDefault="00822723" w:rsidP="00822723">
      <w:pPr>
        <w:jc w:val="both"/>
        <w:rPr>
          <w:rFonts w:ascii="Arial" w:hAnsi="Arial" w:cs="Arial"/>
          <w:sz w:val="28"/>
          <w:szCs w:val="28"/>
        </w:rPr>
      </w:pPr>
    </w:p>
    <w:p w14:paraId="02BF4A7F" w14:textId="77777777" w:rsidR="00822723" w:rsidRDefault="00822723" w:rsidP="00822723">
      <w:pPr>
        <w:jc w:val="both"/>
        <w:rPr>
          <w:rFonts w:ascii="Arial" w:hAnsi="Arial" w:cs="Arial"/>
          <w:sz w:val="28"/>
          <w:szCs w:val="28"/>
        </w:rPr>
      </w:pPr>
      <w:r w:rsidRPr="00822723">
        <w:rPr>
          <w:rFonts w:ascii="Arial" w:hAnsi="Arial" w:cs="Arial"/>
          <w:sz w:val="28"/>
          <w:szCs w:val="28"/>
        </w:rPr>
        <w:t>Esta obra propone una experiencia escénica donde la coreografía dialoga con la música, la escenografía monumental, la iluminación y la mitología para invitar al espectador a reflexionar sobre el tiempo, la memoria, los orígenes y el lugar del ser humano en el universo.</w:t>
      </w:r>
    </w:p>
    <w:p w14:paraId="450F2CE3" w14:textId="77777777" w:rsidR="00822723" w:rsidRDefault="00822723" w:rsidP="00822723">
      <w:pPr>
        <w:jc w:val="both"/>
        <w:rPr>
          <w:rFonts w:ascii="Arial" w:hAnsi="Arial" w:cs="Arial"/>
          <w:sz w:val="28"/>
          <w:szCs w:val="28"/>
        </w:rPr>
      </w:pPr>
    </w:p>
    <w:p w14:paraId="1626AA74" w14:textId="7F99A9AC" w:rsidR="00822723" w:rsidRPr="00822723" w:rsidRDefault="00822723" w:rsidP="00822723">
      <w:pPr>
        <w:jc w:val="both"/>
        <w:rPr>
          <w:rFonts w:ascii="Arial" w:hAnsi="Arial" w:cs="Arial"/>
          <w:sz w:val="28"/>
          <w:szCs w:val="28"/>
        </w:rPr>
      </w:pPr>
      <w:r w:rsidRPr="00822723">
        <w:rPr>
          <w:rFonts w:ascii="Arial" w:hAnsi="Arial" w:cs="Arial"/>
          <w:sz w:val="28"/>
          <w:szCs w:val="28"/>
        </w:rPr>
        <w:lastRenderedPageBreak/>
        <w:t>Con la presentación de OMPHALOS inicia en Nuevo León la celebración del bicentenario de las relaciones bilaterales franco-mexicanas.</w:t>
      </w:r>
    </w:p>
    <w:p w14:paraId="060F416E" w14:textId="3EE095B7" w:rsidR="00822723" w:rsidRPr="00822723" w:rsidRDefault="00822723" w:rsidP="00822723">
      <w:pPr>
        <w:jc w:val="both"/>
        <w:rPr>
          <w:rFonts w:ascii="Arial" w:hAnsi="Arial" w:cs="Arial"/>
          <w:sz w:val="28"/>
          <w:szCs w:val="28"/>
        </w:rPr>
      </w:pPr>
    </w:p>
    <w:p w14:paraId="124DDB33" w14:textId="77777777" w:rsidR="00822723" w:rsidRPr="00822723" w:rsidRDefault="00822723" w:rsidP="00822723">
      <w:pPr>
        <w:jc w:val="both"/>
        <w:rPr>
          <w:rFonts w:ascii="Arial" w:hAnsi="Arial" w:cs="Arial"/>
          <w:sz w:val="28"/>
          <w:szCs w:val="28"/>
        </w:rPr>
      </w:pPr>
      <w:r w:rsidRPr="00822723">
        <w:rPr>
          <w:rFonts w:ascii="Arial" w:hAnsi="Arial" w:cs="Arial"/>
          <w:sz w:val="28"/>
          <w:szCs w:val="28"/>
        </w:rPr>
        <w:t xml:space="preserve">“OMPHALOS, es una obra maestra de la creación francesa. Pienso que el modo de producción de esta obra que es un encuentro entre una artista franco-belga y artistas de aquí, demuestra la universalidad del arte y pienso que vamos a disfrutar mucho esta obra”, expresó Pierre </w:t>
      </w:r>
      <w:proofErr w:type="spellStart"/>
      <w:r w:rsidRPr="00822723">
        <w:rPr>
          <w:rFonts w:ascii="Arial" w:hAnsi="Arial" w:cs="Arial"/>
          <w:sz w:val="28"/>
          <w:szCs w:val="28"/>
        </w:rPr>
        <w:t>Raynaud</w:t>
      </w:r>
      <w:proofErr w:type="spellEnd"/>
      <w:r w:rsidRPr="00822723">
        <w:rPr>
          <w:rFonts w:ascii="Arial" w:hAnsi="Arial" w:cs="Arial"/>
          <w:sz w:val="28"/>
          <w:szCs w:val="28"/>
        </w:rPr>
        <w:t>, Cónsul General de Francia en Monterrey.</w:t>
      </w:r>
    </w:p>
    <w:p w14:paraId="437371BC" w14:textId="4B631BBA" w:rsidR="00822723" w:rsidRPr="00822723" w:rsidRDefault="00822723" w:rsidP="00822723">
      <w:pPr>
        <w:jc w:val="both"/>
        <w:rPr>
          <w:rFonts w:ascii="Arial" w:hAnsi="Arial" w:cs="Arial"/>
          <w:sz w:val="28"/>
          <w:szCs w:val="28"/>
        </w:rPr>
      </w:pPr>
    </w:p>
    <w:p w14:paraId="3EDF01D4" w14:textId="77777777" w:rsidR="00822723" w:rsidRPr="00822723" w:rsidRDefault="00822723" w:rsidP="00822723">
      <w:pPr>
        <w:jc w:val="both"/>
        <w:rPr>
          <w:rFonts w:ascii="Arial" w:hAnsi="Arial" w:cs="Arial"/>
          <w:sz w:val="28"/>
          <w:szCs w:val="28"/>
        </w:rPr>
      </w:pPr>
      <w:r w:rsidRPr="00822723">
        <w:rPr>
          <w:rFonts w:ascii="Arial" w:hAnsi="Arial" w:cs="Arial"/>
          <w:sz w:val="28"/>
          <w:szCs w:val="28"/>
        </w:rPr>
        <w:t xml:space="preserve">Durante el encuentro con los medios de comunicación, también estuvieron </w:t>
      </w:r>
      <w:proofErr w:type="gramStart"/>
      <w:r w:rsidRPr="00822723">
        <w:rPr>
          <w:rFonts w:ascii="Arial" w:hAnsi="Arial" w:cs="Arial"/>
          <w:sz w:val="28"/>
          <w:szCs w:val="28"/>
        </w:rPr>
        <w:t xml:space="preserve">presentes </w:t>
      </w:r>
      <w:proofErr w:type="spellStart"/>
      <w:r w:rsidRPr="00822723">
        <w:rPr>
          <w:rFonts w:ascii="Arial" w:hAnsi="Arial" w:cs="Arial"/>
          <w:sz w:val="28"/>
          <w:szCs w:val="28"/>
        </w:rPr>
        <w:t>Ireri</w:t>
      </w:r>
      <w:proofErr w:type="spellEnd"/>
      <w:r w:rsidRPr="00822723">
        <w:rPr>
          <w:rFonts w:ascii="Arial" w:hAnsi="Arial" w:cs="Arial"/>
          <w:sz w:val="28"/>
          <w:szCs w:val="28"/>
        </w:rPr>
        <w:t xml:space="preserve"> </w:t>
      </w:r>
      <w:proofErr w:type="spellStart"/>
      <w:r w:rsidRPr="00822723">
        <w:rPr>
          <w:rFonts w:ascii="Arial" w:hAnsi="Arial" w:cs="Arial"/>
          <w:sz w:val="28"/>
          <w:szCs w:val="28"/>
        </w:rPr>
        <w:t>Mugica</w:t>
      </w:r>
      <w:proofErr w:type="spellEnd"/>
      <w:r w:rsidRPr="00822723">
        <w:rPr>
          <w:rFonts w:ascii="Arial" w:hAnsi="Arial" w:cs="Arial"/>
          <w:sz w:val="28"/>
          <w:szCs w:val="28"/>
        </w:rPr>
        <w:t>, directora</w:t>
      </w:r>
      <w:proofErr w:type="gramEnd"/>
      <w:r w:rsidRPr="00822723">
        <w:rPr>
          <w:rFonts w:ascii="Arial" w:hAnsi="Arial" w:cs="Arial"/>
          <w:sz w:val="28"/>
          <w:szCs w:val="28"/>
        </w:rPr>
        <w:t xml:space="preserve"> de Abra </w:t>
      </w:r>
      <w:proofErr w:type="spellStart"/>
      <w:r w:rsidRPr="00822723">
        <w:rPr>
          <w:rFonts w:ascii="Arial" w:hAnsi="Arial" w:cs="Arial"/>
          <w:sz w:val="28"/>
          <w:szCs w:val="28"/>
        </w:rPr>
        <w:t>Projects</w:t>
      </w:r>
      <w:proofErr w:type="spellEnd"/>
      <w:r w:rsidRPr="00822723">
        <w:rPr>
          <w:rFonts w:ascii="Arial" w:hAnsi="Arial" w:cs="Arial"/>
          <w:sz w:val="28"/>
          <w:szCs w:val="28"/>
        </w:rPr>
        <w:t xml:space="preserve">, la dramaturga Catalina Navarrete, el iluminador Víctor Zapatero y el bailarín </w:t>
      </w:r>
      <w:proofErr w:type="spellStart"/>
      <w:r w:rsidRPr="00822723">
        <w:rPr>
          <w:rFonts w:ascii="Arial" w:hAnsi="Arial" w:cs="Arial"/>
          <w:sz w:val="28"/>
          <w:szCs w:val="28"/>
        </w:rPr>
        <w:t>Emmanuelle</w:t>
      </w:r>
      <w:proofErr w:type="spellEnd"/>
      <w:r w:rsidRPr="00822723">
        <w:rPr>
          <w:rFonts w:ascii="Arial" w:hAnsi="Arial" w:cs="Arial"/>
          <w:sz w:val="28"/>
          <w:szCs w:val="28"/>
        </w:rPr>
        <w:t xml:space="preserve"> Sanders.</w:t>
      </w:r>
    </w:p>
    <w:p w14:paraId="47789472" w14:textId="05875109" w:rsidR="00822723" w:rsidRPr="00822723" w:rsidRDefault="00822723" w:rsidP="00822723">
      <w:pPr>
        <w:jc w:val="both"/>
        <w:rPr>
          <w:rFonts w:ascii="Arial" w:hAnsi="Arial" w:cs="Arial"/>
          <w:sz w:val="28"/>
          <w:szCs w:val="28"/>
        </w:rPr>
      </w:pPr>
    </w:p>
    <w:p w14:paraId="77E3AD08" w14:textId="77777777" w:rsidR="00822723" w:rsidRPr="00822723" w:rsidRDefault="00822723" w:rsidP="00822723">
      <w:pPr>
        <w:jc w:val="both"/>
        <w:rPr>
          <w:rFonts w:ascii="Arial" w:hAnsi="Arial" w:cs="Arial"/>
          <w:sz w:val="28"/>
          <w:szCs w:val="28"/>
        </w:rPr>
      </w:pPr>
      <w:r w:rsidRPr="00822723">
        <w:rPr>
          <w:rFonts w:ascii="Arial" w:hAnsi="Arial" w:cs="Arial"/>
          <w:sz w:val="28"/>
          <w:szCs w:val="28"/>
        </w:rPr>
        <w:t>Desde el primer momento, la mirada del espectador queda atrapada por una inmensa antena parabólica que transforma el escenario en un espacio donde las leyes de la gravedad parecen perder sentido.</w:t>
      </w:r>
    </w:p>
    <w:p w14:paraId="4A8262FC" w14:textId="77777777" w:rsidR="00822723" w:rsidRPr="00822723" w:rsidRDefault="00822723" w:rsidP="00822723">
      <w:pPr>
        <w:jc w:val="both"/>
        <w:rPr>
          <w:rFonts w:ascii="Arial" w:hAnsi="Arial" w:cs="Arial"/>
          <w:sz w:val="28"/>
          <w:szCs w:val="28"/>
        </w:rPr>
      </w:pPr>
    </w:p>
    <w:p w14:paraId="071C43E7" w14:textId="77777777" w:rsidR="00822723" w:rsidRPr="00822723" w:rsidRDefault="00822723" w:rsidP="00822723">
      <w:pPr>
        <w:jc w:val="both"/>
        <w:rPr>
          <w:rFonts w:ascii="Arial" w:hAnsi="Arial" w:cs="Arial"/>
          <w:sz w:val="28"/>
          <w:szCs w:val="28"/>
        </w:rPr>
      </w:pPr>
      <w:r w:rsidRPr="00822723">
        <w:rPr>
          <w:rFonts w:ascii="Arial" w:hAnsi="Arial" w:cs="Arial"/>
          <w:sz w:val="28"/>
          <w:szCs w:val="28"/>
        </w:rPr>
        <w:t xml:space="preserve">En palabras de </w:t>
      </w:r>
      <w:proofErr w:type="spellStart"/>
      <w:r w:rsidRPr="00822723">
        <w:rPr>
          <w:rFonts w:ascii="Arial" w:hAnsi="Arial" w:cs="Arial"/>
          <w:sz w:val="28"/>
          <w:szCs w:val="28"/>
        </w:rPr>
        <w:t>Ireri</w:t>
      </w:r>
      <w:proofErr w:type="spellEnd"/>
      <w:r w:rsidRPr="00822723">
        <w:rPr>
          <w:rFonts w:ascii="Arial" w:hAnsi="Arial" w:cs="Arial"/>
          <w:sz w:val="28"/>
          <w:szCs w:val="28"/>
        </w:rPr>
        <w:t xml:space="preserve"> </w:t>
      </w:r>
      <w:proofErr w:type="spellStart"/>
      <w:r w:rsidRPr="00822723">
        <w:rPr>
          <w:rFonts w:ascii="Arial" w:hAnsi="Arial" w:cs="Arial"/>
          <w:sz w:val="28"/>
          <w:szCs w:val="28"/>
        </w:rPr>
        <w:t>Mugica</w:t>
      </w:r>
      <w:proofErr w:type="spellEnd"/>
      <w:r w:rsidRPr="00822723">
        <w:rPr>
          <w:rFonts w:ascii="Arial" w:hAnsi="Arial" w:cs="Arial"/>
          <w:sz w:val="28"/>
          <w:szCs w:val="28"/>
        </w:rPr>
        <w:t xml:space="preserve">, directora de Abra </w:t>
      </w:r>
      <w:proofErr w:type="spellStart"/>
      <w:r w:rsidRPr="00822723">
        <w:rPr>
          <w:rFonts w:ascii="Arial" w:hAnsi="Arial" w:cs="Arial"/>
          <w:sz w:val="28"/>
          <w:szCs w:val="28"/>
        </w:rPr>
        <w:t>Projects</w:t>
      </w:r>
      <w:proofErr w:type="spellEnd"/>
      <w:r w:rsidRPr="00822723">
        <w:rPr>
          <w:rFonts w:ascii="Arial" w:hAnsi="Arial" w:cs="Arial"/>
          <w:sz w:val="28"/>
          <w:szCs w:val="28"/>
        </w:rPr>
        <w:t>: “Esta obra además de danza, les va a mostrar música, iluminación, vestuario, técnica, producción, gestión, equipos de comunicación, instituciones y los públicos a los que nos debemos y para los que trabajamos. Y también una antena parabólica gigantesca de 12 metros que está inclinada y que requiere precisión, requiere de muchos ensayos y de un esfuerzo monumental del equipo artístico”.</w:t>
      </w:r>
    </w:p>
    <w:p w14:paraId="7660FA65" w14:textId="4AA00C13" w:rsidR="00822723" w:rsidRPr="00822723" w:rsidRDefault="00822723" w:rsidP="00822723">
      <w:pPr>
        <w:jc w:val="both"/>
        <w:rPr>
          <w:rFonts w:ascii="Arial" w:hAnsi="Arial" w:cs="Arial"/>
          <w:sz w:val="28"/>
          <w:szCs w:val="28"/>
        </w:rPr>
      </w:pPr>
    </w:p>
    <w:p w14:paraId="21781CCC" w14:textId="77777777" w:rsidR="00822723" w:rsidRDefault="00822723" w:rsidP="00822723">
      <w:pPr>
        <w:jc w:val="both"/>
        <w:rPr>
          <w:rFonts w:ascii="Arial" w:hAnsi="Arial" w:cs="Arial"/>
          <w:sz w:val="28"/>
          <w:szCs w:val="28"/>
        </w:rPr>
      </w:pPr>
      <w:r w:rsidRPr="00822723">
        <w:rPr>
          <w:rFonts w:ascii="Arial" w:hAnsi="Arial" w:cs="Arial"/>
          <w:sz w:val="28"/>
          <w:szCs w:val="28"/>
        </w:rPr>
        <w:t xml:space="preserve">Inspirada en una antena parabólica abandonada en </w:t>
      </w:r>
      <w:proofErr w:type="spellStart"/>
      <w:r w:rsidRPr="00822723">
        <w:rPr>
          <w:rFonts w:ascii="Arial" w:hAnsi="Arial" w:cs="Arial"/>
          <w:sz w:val="28"/>
          <w:szCs w:val="28"/>
        </w:rPr>
        <w:t>Stenigot</w:t>
      </w:r>
      <w:proofErr w:type="spellEnd"/>
      <w:r w:rsidRPr="00822723">
        <w:rPr>
          <w:rFonts w:ascii="Arial" w:hAnsi="Arial" w:cs="Arial"/>
          <w:sz w:val="28"/>
          <w:szCs w:val="28"/>
        </w:rPr>
        <w:t>, Inglaterra, construida durante la Segunda Guerra Mundial, la estructura funciona como un símbolo que evoca las ruinas del futuro y de la permanente búsqueda humana por comprender cuál es nuestro lugar dentro del cosmos.</w:t>
      </w:r>
    </w:p>
    <w:p w14:paraId="48627717" w14:textId="77777777" w:rsidR="00822723" w:rsidRDefault="00822723" w:rsidP="00822723">
      <w:pPr>
        <w:jc w:val="both"/>
        <w:rPr>
          <w:rFonts w:ascii="Arial" w:hAnsi="Arial" w:cs="Arial"/>
          <w:sz w:val="28"/>
          <w:szCs w:val="28"/>
        </w:rPr>
      </w:pPr>
    </w:p>
    <w:p w14:paraId="64306DA4" w14:textId="17F58944" w:rsidR="00822723" w:rsidRPr="00822723" w:rsidRDefault="00822723" w:rsidP="00822723">
      <w:pPr>
        <w:jc w:val="both"/>
        <w:rPr>
          <w:rFonts w:ascii="Arial" w:hAnsi="Arial" w:cs="Arial"/>
          <w:sz w:val="28"/>
          <w:szCs w:val="28"/>
        </w:rPr>
      </w:pPr>
      <w:r w:rsidRPr="00822723">
        <w:rPr>
          <w:rFonts w:ascii="Arial" w:hAnsi="Arial" w:cs="Arial"/>
          <w:sz w:val="28"/>
          <w:szCs w:val="28"/>
        </w:rPr>
        <w:lastRenderedPageBreak/>
        <w:t>Sobre esa estructura, diseñada por el reconocido escenógrafo mexicano Jorge Ballina, veinte bailarines mexicanos giran, escalan, se deslizan y ejecutan secuencias de extraordinaria precisión física que desafían el equilibrio y convierten la escenografía en un integrante más de la coreografía.</w:t>
      </w:r>
    </w:p>
    <w:p w14:paraId="242BC9CD" w14:textId="77777777" w:rsidR="00822723" w:rsidRPr="00822723" w:rsidRDefault="00822723" w:rsidP="00822723">
      <w:pPr>
        <w:jc w:val="both"/>
        <w:rPr>
          <w:rFonts w:ascii="Arial" w:hAnsi="Arial" w:cs="Arial"/>
          <w:sz w:val="28"/>
          <w:szCs w:val="28"/>
        </w:rPr>
      </w:pPr>
    </w:p>
    <w:p w14:paraId="13E1BD6F" w14:textId="07793C7D" w:rsidR="00822723" w:rsidRPr="00822723" w:rsidRDefault="00822723" w:rsidP="00822723">
      <w:pPr>
        <w:jc w:val="both"/>
        <w:rPr>
          <w:rFonts w:ascii="Arial" w:hAnsi="Arial" w:cs="Arial"/>
          <w:sz w:val="28"/>
          <w:szCs w:val="28"/>
        </w:rPr>
      </w:pPr>
      <w:r w:rsidRPr="00822723">
        <w:rPr>
          <w:rFonts w:ascii="Arial" w:hAnsi="Arial" w:cs="Arial"/>
          <w:sz w:val="28"/>
          <w:szCs w:val="28"/>
        </w:rPr>
        <w:t xml:space="preserve">La experiencia, bajo la producción general de </w:t>
      </w:r>
      <w:proofErr w:type="spellStart"/>
      <w:r w:rsidRPr="00822723">
        <w:rPr>
          <w:rFonts w:ascii="Arial" w:hAnsi="Arial" w:cs="Arial"/>
          <w:sz w:val="28"/>
          <w:szCs w:val="28"/>
        </w:rPr>
        <w:t>Ireri</w:t>
      </w:r>
      <w:proofErr w:type="spellEnd"/>
      <w:r w:rsidRPr="00822723">
        <w:rPr>
          <w:rFonts w:ascii="Arial" w:hAnsi="Arial" w:cs="Arial"/>
          <w:sz w:val="28"/>
          <w:szCs w:val="28"/>
        </w:rPr>
        <w:t xml:space="preserve"> </w:t>
      </w:r>
      <w:proofErr w:type="spellStart"/>
      <w:r w:rsidRPr="00822723">
        <w:rPr>
          <w:rFonts w:ascii="Arial" w:hAnsi="Arial" w:cs="Arial"/>
          <w:sz w:val="28"/>
          <w:szCs w:val="28"/>
        </w:rPr>
        <w:t>Mugica</w:t>
      </w:r>
      <w:proofErr w:type="spellEnd"/>
      <w:r w:rsidRPr="00822723">
        <w:rPr>
          <w:rFonts w:ascii="Arial" w:hAnsi="Arial" w:cs="Arial"/>
          <w:sz w:val="28"/>
          <w:szCs w:val="28"/>
        </w:rPr>
        <w:t xml:space="preserve"> y </w:t>
      </w:r>
      <w:proofErr w:type="spellStart"/>
      <w:r w:rsidRPr="00822723">
        <w:rPr>
          <w:rFonts w:ascii="Arial" w:hAnsi="Arial" w:cs="Arial"/>
          <w:sz w:val="28"/>
          <w:szCs w:val="28"/>
        </w:rPr>
        <w:t>Eleno</w:t>
      </w:r>
      <w:proofErr w:type="spellEnd"/>
      <w:r w:rsidRPr="00822723">
        <w:rPr>
          <w:rFonts w:ascii="Arial" w:hAnsi="Arial" w:cs="Arial"/>
          <w:sz w:val="28"/>
          <w:szCs w:val="28"/>
        </w:rPr>
        <w:t xml:space="preserve"> Guzmán, se enriquece con el diseño sonoro creado por el reconocido compositor japonés </w:t>
      </w:r>
      <w:proofErr w:type="spellStart"/>
      <w:r w:rsidRPr="00822723">
        <w:rPr>
          <w:rFonts w:ascii="Arial" w:hAnsi="Arial" w:cs="Arial"/>
          <w:sz w:val="28"/>
          <w:szCs w:val="28"/>
        </w:rPr>
        <w:t>Ryuichi</w:t>
      </w:r>
      <w:proofErr w:type="spellEnd"/>
      <w:r w:rsidRPr="00822723">
        <w:rPr>
          <w:rFonts w:ascii="Arial" w:hAnsi="Arial" w:cs="Arial"/>
          <w:sz w:val="28"/>
          <w:szCs w:val="28"/>
        </w:rPr>
        <w:t xml:space="preserve"> </w:t>
      </w:r>
      <w:proofErr w:type="spellStart"/>
      <w:r w:rsidRPr="00822723">
        <w:rPr>
          <w:rFonts w:ascii="Arial" w:hAnsi="Arial" w:cs="Arial"/>
          <w:sz w:val="28"/>
          <w:szCs w:val="28"/>
        </w:rPr>
        <w:t>Sakamoto</w:t>
      </w:r>
      <w:proofErr w:type="spellEnd"/>
      <w:r w:rsidRPr="00822723">
        <w:rPr>
          <w:rFonts w:ascii="Arial" w:hAnsi="Arial" w:cs="Arial"/>
          <w:sz w:val="28"/>
          <w:szCs w:val="28"/>
        </w:rPr>
        <w:t xml:space="preserve">, ganador del Óscar y del Grammy por “El último emperador” en colaboración con </w:t>
      </w:r>
      <w:proofErr w:type="spellStart"/>
      <w:r w:rsidRPr="00822723">
        <w:rPr>
          <w:rFonts w:ascii="Arial" w:hAnsi="Arial" w:cs="Arial"/>
          <w:sz w:val="28"/>
          <w:szCs w:val="28"/>
        </w:rPr>
        <w:t>Marihiko</w:t>
      </w:r>
      <w:proofErr w:type="spellEnd"/>
      <w:r w:rsidRPr="00822723">
        <w:rPr>
          <w:rFonts w:ascii="Arial" w:hAnsi="Arial" w:cs="Arial"/>
          <w:sz w:val="28"/>
          <w:szCs w:val="28"/>
        </w:rPr>
        <w:t xml:space="preserve"> </w:t>
      </w:r>
      <w:proofErr w:type="spellStart"/>
      <w:r w:rsidRPr="00822723">
        <w:rPr>
          <w:rFonts w:ascii="Arial" w:hAnsi="Arial" w:cs="Arial"/>
          <w:sz w:val="28"/>
          <w:szCs w:val="28"/>
        </w:rPr>
        <w:t>Hara</w:t>
      </w:r>
      <w:proofErr w:type="spellEnd"/>
      <w:r w:rsidRPr="00822723">
        <w:rPr>
          <w:rFonts w:ascii="Arial" w:hAnsi="Arial" w:cs="Arial"/>
          <w:sz w:val="28"/>
          <w:szCs w:val="28"/>
        </w:rPr>
        <w:t>. La música construye una atmósfera que transita entre lo ancestral y lo contemporáneo, potenciando el carácter contempl</w:t>
      </w:r>
      <w:r>
        <w:rPr>
          <w:rFonts w:ascii="Arial" w:hAnsi="Arial" w:cs="Arial"/>
          <w:sz w:val="28"/>
          <w:szCs w:val="28"/>
        </w:rPr>
        <w:t>ativo y vertiginoso de la obra.</w:t>
      </w:r>
    </w:p>
    <w:p w14:paraId="562D16ED" w14:textId="77777777" w:rsidR="00822723" w:rsidRPr="00822723" w:rsidRDefault="00822723" w:rsidP="00822723">
      <w:pPr>
        <w:jc w:val="both"/>
        <w:rPr>
          <w:rFonts w:ascii="Arial" w:hAnsi="Arial" w:cs="Arial"/>
          <w:sz w:val="28"/>
          <w:szCs w:val="28"/>
        </w:rPr>
      </w:pPr>
    </w:p>
    <w:p w14:paraId="1AD56681" w14:textId="77777777" w:rsidR="00822723" w:rsidRPr="00822723" w:rsidRDefault="00822723" w:rsidP="00822723">
      <w:pPr>
        <w:jc w:val="both"/>
        <w:rPr>
          <w:rFonts w:ascii="Arial" w:hAnsi="Arial" w:cs="Arial"/>
          <w:sz w:val="28"/>
          <w:szCs w:val="28"/>
        </w:rPr>
      </w:pPr>
      <w:r w:rsidRPr="00822723">
        <w:rPr>
          <w:rFonts w:ascii="Arial" w:hAnsi="Arial" w:cs="Arial"/>
          <w:sz w:val="28"/>
          <w:szCs w:val="28"/>
        </w:rPr>
        <w:t xml:space="preserve">A ello se suman el diseño de vestuario del creador belga Jean-Paul </w:t>
      </w:r>
      <w:proofErr w:type="spellStart"/>
      <w:r w:rsidRPr="00822723">
        <w:rPr>
          <w:rFonts w:ascii="Arial" w:hAnsi="Arial" w:cs="Arial"/>
          <w:sz w:val="28"/>
          <w:szCs w:val="28"/>
        </w:rPr>
        <w:t>Lespagnard</w:t>
      </w:r>
      <w:proofErr w:type="spellEnd"/>
      <w:r w:rsidRPr="00822723">
        <w:rPr>
          <w:rFonts w:ascii="Arial" w:hAnsi="Arial" w:cs="Arial"/>
          <w:sz w:val="28"/>
          <w:szCs w:val="28"/>
        </w:rPr>
        <w:t>, la iluminación de Víctor Zapatero y la dramaturgia de Catalina Navarrete, conformando un universo escénico que solo es posible gracias a la convergencia de diversas miradas artísticas y a la colaboración entre talento mexicano e internacional.</w:t>
      </w:r>
    </w:p>
    <w:p w14:paraId="6403B3E0" w14:textId="45F0AB0A" w:rsidR="00822723" w:rsidRPr="00822723" w:rsidRDefault="00822723" w:rsidP="00822723">
      <w:pPr>
        <w:jc w:val="both"/>
        <w:rPr>
          <w:rFonts w:ascii="Arial" w:hAnsi="Arial" w:cs="Arial"/>
          <w:sz w:val="28"/>
          <w:szCs w:val="28"/>
        </w:rPr>
      </w:pPr>
    </w:p>
    <w:p w14:paraId="604BB4D4" w14:textId="77777777" w:rsidR="00822723" w:rsidRDefault="00822723" w:rsidP="00822723">
      <w:pPr>
        <w:jc w:val="both"/>
        <w:rPr>
          <w:rFonts w:ascii="Arial" w:hAnsi="Arial" w:cs="Arial"/>
          <w:sz w:val="28"/>
          <w:szCs w:val="28"/>
        </w:rPr>
      </w:pPr>
      <w:r w:rsidRPr="00822723">
        <w:rPr>
          <w:rFonts w:ascii="Arial" w:hAnsi="Arial" w:cs="Arial"/>
          <w:sz w:val="28"/>
          <w:szCs w:val="28"/>
        </w:rPr>
        <w:t xml:space="preserve">La obra toma su nombre de la palabra griega </w:t>
      </w:r>
      <w:proofErr w:type="spellStart"/>
      <w:r w:rsidRPr="00822723">
        <w:rPr>
          <w:rFonts w:ascii="Arial" w:hAnsi="Arial" w:cs="Arial"/>
          <w:sz w:val="28"/>
          <w:szCs w:val="28"/>
        </w:rPr>
        <w:t>omphalos</w:t>
      </w:r>
      <w:proofErr w:type="spellEnd"/>
      <w:r w:rsidRPr="00822723">
        <w:rPr>
          <w:rFonts w:ascii="Arial" w:hAnsi="Arial" w:cs="Arial"/>
          <w:sz w:val="28"/>
          <w:szCs w:val="28"/>
        </w:rPr>
        <w:t xml:space="preserve">, que significa “ombligo del mundo”. El punto de partida es un antiguo mito según el cual Zeus envió dos águilas hacia extremos opuestos de la Tierra y el sitio donde ambas se encontraron marcó el centro del mundo. </w:t>
      </w:r>
    </w:p>
    <w:p w14:paraId="6872B777" w14:textId="77777777" w:rsidR="00822723" w:rsidRDefault="00822723" w:rsidP="00822723">
      <w:pPr>
        <w:jc w:val="both"/>
        <w:rPr>
          <w:rFonts w:ascii="Arial" w:hAnsi="Arial" w:cs="Arial"/>
          <w:sz w:val="28"/>
          <w:szCs w:val="28"/>
        </w:rPr>
      </w:pPr>
    </w:p>
    <w:p w14:paraId="13F541E6" w14:textId="77777777" w:rsidR="00822723" w:rsidRDefault="00822723" w:rsidP="00822723">
      <w:pPr>
        <w:jc w:val="both"/>
        <w:rPr>
          <w:rFonts w:ascii="Arial" w:hAnsi="Arial" w:cs="Arial"/>
          <w:sz w:val="28"/>
          <w:szCs w:val="28"/>
        </w:rPr>
      </w:pPr>
      <w:proofErr w:type="spellStart"/>
      <w:r w:rsidRPr="00822723">
        <w:rPr>
          <w:rFonts w:ascii="Arial" w:hAnsi="Arial" w:cs="Arial"/>
          <w:sz w:val="28"/>
          <w:szCs w:val="28"/>
        </w:rPr>
        <w:t>Damien</w:t>
      </w:r>
      <w:proofErr w:type="spellEnd"/>
      <w:r w:rsidRPr="00822723">
        <w:rPr>
          <w:rFonts w:ascii="Arial" w:hAnsi="Arial" w:cs="Arial"/>
          <w:sz w:val="28"/>
          <w:szCs w:val="28"/>
        </w:rPr>
        <w:t xml:space="preserve"> </w:t>
      </w:r>
      <w:proofErr w:type="spellStart"/>
      <w:r w:rsidRPr="00822723">
        <w:rPr>
          <w:rFonts w:ascii="Arial" w:hAnsi="Arial" w:cs="Arial"/>
          <w:sz w:val="28"/>
          <w:szCs w:val="28"/>
        </w:rPr>
        <w:t>Jalet</w:t>
      </w:r>
      <w:proofErr w:type="spellEnd"/>
      <w:r w:rsidRPr="00822723">
        <w:rPr>
          <w:rFonts w:ascii="Arial" w:hAnsi="Arial" w:cs="Arial"/>
          <w:sz w:val="28"/>
          <w:szCs w:val="28"/>
        </w:rPr>
        <w:t xml:space="preserve"> entrelaza ese relato con las cosmovisiones indígenas relacionadas con los orígenes de México, donde el águila y la serpiente también ocupan un lugar simbólico fundamental, estableciendo un diálogo entre dos culturas que, pese a su distancia geográfica, comparten la necesidad de explicar el origen del mundo y el lugar del ser humano en él. </w:t>
      </w:r>
    </w:p>
    <w:p w14:paraId="3A47683D" w14:textId="77777777" w:rsidR="00822723" w:rsidRDefault="00822723" w:rsidP="00822723">
      <w:pPr>
        <w:jc w:val="both"/>
        <w:rPr>
          <w:rFonts w:ascii="Arial" w:hAnsi="Arial" w:cs="Arial"/>
          <w:sz w:val="28"/>
          <w:szCs w:val="28"/>
        </w:rPr>
      </w:pPr>
    </w:p>
    <w:p w14:paraId="46746CBC" w14:textId="77777777" w:rsidR="00822723" w:rsidRDefault="00822723" w:rsidP="00822723">
      <w:pPr>
        <w:jc w:val="both"/>
        <w:rPr>
          <w:rFonts w:ascii="Arial" w:hAnsi="Arial" w:cs="Arial"/>
          <w:sz w:val="28"/>
          <w:szCs w:val="28"/>
        </w:rPr>
      </w:pPr>
      <w:r w:rsidRPr="00822723">
        <w:rPr>
          <w:rFonts w:ascii="Arial" w:hAnsi="Arial" w:cs="Arial"/>
          <w:sz w:val="28"/>
          <w:szCs w:val="28"/>
        </w:rPr>
        <w:t xml:space="preserve">A partir de ese diálogo simbólico, </w:t>
      </w:r>
      <w:proofErr w:type="spellStart"/>
      <w:r w:rsidRPr="00822723">
        <w:rPr>
          <w:rFonts w:ascii="Arial" w:hAnsi="Arial" w:cs="Arial"/>
          <w:sz w:val="28"/>
          <w:szCs w:val="28"/>
        </w:rPr>
        <w:t>Jalet</w:t>
      </w:r>
      <w:proofErr w:type="spellEnd"/>
      <w:r w:rsidRPr="00822723">
        <w:rPr>
          <w:rFonts w:ascii="Arial" w:hAnsi="Arial" w:cs="Arial"/>
          <w:sz w:val="28"/>
          <w:szCs w:val="28"/>
        </w:rPr>
        <w:t xml:space="preserve"> construye una reflexión contemporánea sobre la memoria, el tiempo y la condición humana.</w:t>
      </w:r>
    </w:p>
    <w:p w14:paraId="6863BD53" w14:textId="77777777" w:rsidR="00822723" w:rsidRDefault="00822723" w:rsidP="00822723">
      <w:pPr>
        <w:jc w:val="both"/>
        <w:rPr>
          <w:rFonts w:ascii="Arial" w:hAnsi="Arial" w:cs="Arial"/>
          <w:sz w:val="28"/>
          <w:szCs w:val="28"/>
        </w:rPr>
      </w:pPr>
    </w:p>
    <w:p w14:paraId="4C077F39" w14:textId="7B7C3BEA" w:rsidR="00822723" w:rsidRPr="00822723" w:rsidRDefault="00822723" w:rsidP="00822723">
      <w:pPr>
        <w:jc w:val="both"/>
        <w:rPr>
          <w:rFonts w:ascii="Arial" w:hAnsi="Arial" w:cs="Arial"/>
          <w:sz w:val="28"/>
          <w:szCs w:val="28"/>
        </w:rPr>
      </w:pPr>
      <w:r w:rsidRPr="00822723">
        <w:rPr>
          <w:rFonts w:ascii="Arial" w:hAnsi="Arial" w:cs="Arial"/>
          <w:sz w:val="28"/>
          <w:szCs w:val="28"/>
        </w:rPr>
        <w:t>Los boletos de acceso general se pueden adquirir a través del sistema AREMA Ticket, a un costo de 400 y 300 pesos más cargos por servicio. También están disponibles en la taquilla del Teatro de la Ciudad.</w:t>
      </w:r>
    </w:p>
    <w:p w14:paraId="5E5DA3B2" w14:textId="1AEC2554" w:rsidR="00822723" w:rsidRPr="00822723" w:rsidRDefault="00822723" w:rsidP="00822723">
      <w:pPr>
        <w:jc w:val="both"/>
        <w:rPr>
          <w:rFonts w:ascii="Arial" w:hAnsi="Arial" w:cs="Arial"/>
          <w:sz w:val="28"/>
          <w:szCs w:val="28"/>
        </w:rPr>
      </w:pPr>
    </w:p>
    <w:p w14:paraId="4A7A609A" w14:textId="495DC572" w:rsidR="00822723" w:rsidRPr="00C90637" w:rsidRDefault="00822723" w:rsidP="00822723">
      <w:pPr>
        <w:jc w:val="both"/>
        <w:rPr>
          <w:rFonts w:ascii="Arial" w:hAnsi="Arial" w:cs="Arial"/>
          <w:sz w:val="28"/>
          <w:szCs w:val="28"/>
        </w:rPr>
      </w:pPr>
      <w:r w:rsidRPr="00822723">
        <w:rPr>
          <w:rFonts w:ascii="Arial" w:hAnsi="Arial" w:cs="Arial"/>
          <w:sz w:val="28"/>
          <w:szCs w:val="28"/>
        </w:rPr>
        <w:t>Más información en conarte.org.mx y redes sociales @</w:t>
      </w:r>
      <w:proofErr w:type="spellStart"/>
      <w:r w:rsidRPr="00822723">
        <w:rPr>
          <w:rFonts w:ascii="Arial" w:hAnsi="Arial" w:cs="Arial"/>
          <w:sz w:val="28"/>
          <w:szCs w:val="28"/>
        </w:rPr>
        <w:t>conartenl</w:t>
      </w:r>
      <w:proofErr w:type="spellEnd"/>
      <w:r w:rsidRPr="00822723">
        <w:rPr>
          <w:rFonts w:ascii="Arial" w:hAnsi="Arial" w:cs="Arial"/>
          <w:sz w:val="28"/>
          <w:szCs w:val="28"/>
        </w:rPr>
        <w:t>.</w:t>
      </w:r>
    </w:p>
    <w:bookmarkEnd w:id="0"/>
    <w:p w14:paraId="78763BE5" w14:textId="5BF44BBB"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0493A" w14:textId="77777777" w:rsidR="00CA1E18" w:rsidRDefault="00CA1E18" w:rsidP="00E83348">
      <w:r>
        <w:separator/>
      </w:r>
    </w:p>
  </w:endnote>
  <w:endnote w:type="continuationSeparator" w:id="0">
    <w:p w14:paraId="7B663680" w14:textId="77777777" w:rsidR="00CA1E18" w:rsidRDefault="00CA1E18"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8E721" w14:textId="77777777" w:rsidR="00CA1E18" w:rsidRDefault="00CA1E18" w:rsidP="00E83348">
      <w:r>
        <w:separator/>
      </w:r>
    </w:p>
  </w:footnote>
  <w:footnote w:type="continuationSeparator" w:id="0">
    <w:p w14:paraId="14153630" w14:textId="77777777" w:rsidR="00CA1E18" w:rsidRDefault="00CA1E18"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9"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5"/>
  </w:num>
  <w:num w:numId="4">
    <w:abstractNumId w:val="2"/>
  </w:num>
  <w:num w:numId="5">
    <w:abstractNumId w:val="6"/>
  </w:num>
  <w:num w:numId="6">
    <w:abstractNumId w:val="16"/>
  </w:num>
  <w:num w:numId="7">
    <w:abstractNumId w:val="9"/>
  </w:num>
  <w:num w:numId="8">
    <w:abstractNumId w:val="11"/>
  </w:num>
  <w:num w:numId="9">
    <w:abstractNumId w:val="13"/>
  </w:num>
  <w:num w:numId="10">
    <w:abstractNumId w:val="4"/>
  </w:num>
  <w:num w:numId="11">
    <w:abstractNumId w:val="8"/>
  </w:num>
  <w:num w:numId="12">
    <w:abstractNumId w:val="0"/>
  </w:num>
  <w:num w:numId="13">
    <w:abstractNumId w:val="7"/>
  </w:num>
  <w:num w:numId="14">
    <w:abstractNumId w:val="15"/>
  </w:num>
  <w:num w:numId="15">
    <w:abstractNumId w:val="14"/>
  </w:num>
  <w:num w:numId="16">
    <w:abstractNumId w:val="17"/>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607E0"/>
    <w:rsid w:val="000648AE"/>
    <w:rsid w:val="00066CFC"/>
    <w:rsid w:val="00067260"/>
    <w:rsid w:val="000A00B6"/>
    <w:rsid w:val="000A1946"/>
    <w:rsid w:val="000B2F61"/>
    <w:rsid w:val="000D643B"/>
    <w:rsid w:val="000E599E"/>
    <w:rsid w:val="000E5F86"/>
    <w:rsid w:val="000E75FC"/>
    <w:rsid w:val="000E7FE2"/>
    <w:rsid w:val="000F292F"/>
    <w:rsid w:val="000F2A3A"/>
    <w:rsid w:val="000F2EAD"/>
    <w:rsid w:val="0010008A"/>
    <w:rsid w:val="00115911"/>
    <w:rsid w:val="0013386D"/>
    <w:rsid w:val="00136A02"/>
    <w:rsid w:val="001464B2"/>
    <w:rsid w:val="001545DF"/>
    <w:rsid w:val="0015532D"/>
    <w:rsid w:val="001565CE"/>
    <w:rsid w:val="00160274"/>
    <w:rsid w:val="00162279"/>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7F02"/>
    <w:rsid w:val="002209CA"/>
    <w:rsid w:val="00223741"/>
    <w:rsid w:val="0024607F"/>
    <w:rsid w:val="00246CC5"/>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A33FB"/>
    <w:rsid w:val="003A62D0"/>
    <w:rsid w:val="003B12B6"/>
    <w:rsid w:val="003B7C6F"/>
    <w:rsid w:val="003C65BA"/>
    <w:rsid w:val="003E3485"/>
    <w:rsid w:val="003F11AF"/>
    <w:rsid w:val="003F50E0"/>
    <w:rsid w:val="003F6D38"/>
    <w:rsid w:val="0042555F"/>
    <w:rsid w:val="00443F14"/>
    <w:rsid w:val="00464046"/>
    <w:rsid w:val="00466EC5"/>
    <w:rsid w:val="00476173"/>
    <w:rsid w:val="00486C41"/>
    <w:rsid w:val="004A211E"/>
    <w:rsid w:val="004A3C61"/>
    <w:rsid w:val="004A47CB"/>
    <w:rsid w:val="004B100E"/>
    <w:rsid w:val="004C3EBD"/>
    <w:rsid w:val="004C6B3C"/>
    <w:rsid w:val="004F09AE"/>
    <w:rsid w:val="004F52E5"/>
    <w:rsid w:val="00530E91"/>
    <w:rsid w:val="005418C6"/>
    <w:rsid w:val="00545740"/>
    <w:rsid w:val="00561A6A"/>
    <w:rsid w:val="005634BE"/>
    <w:rsid w:val="00580ABF"/>
    <w:rsid w:val="00580E7B"/>
    <w:rsid w:val="00582ACA"/>
    <w:rsid w:val="00592F61"/>
    <w:rsid w:val="00595AA0"/>
    <w:rsid w:val="005A6904"/>
    <w:rsid w:val="005B246F"/>
    <w:rsid w:val="005C1539"/>
    <w:rsid w:val="005C4837"/>
    <w:rsid w:val="005E0077"/>
    <w:rsid w:val="006152C6"/>
    <w:rsid w:val="00625AAC"/>
    <w:rsid w:val="006273DD"/>
    <w:rsid w:val="00632A06"/>
    <w:rsid w:val="00635D12"/>
    <w:rsid w:val="00637B54"/>
    <w:rsid w:val="006426DD"/>
    <w:rsid w:val="006512FD"/>
    <w:rsid w:val="006519A8"/>
    <w:rsid w:val="00653915"/>
    <w:rsid w:val="00670EB3"/>
    <w:rsid w:val="0068304E"/>
    <w:rsid w:val="006955DB"/>
    <w:rsid w:val="006B4960"/>
    <w:rsid w:val="006C139B"/>
    <w:rsid w:val="006C4920"/>
    <w:rsid w:val="006F7468"/>
    <w:rsid w:val="007023CA"/>
    <w:rsid w:val="00703B09"/>
    <w:rsid w:val="00703CAE"/>
    <w:rsid w:val="00703D40"/>
    <w:rsid w:val="00703F31"/>
    <w:rsid w:val="007164AD"/>
    <w:rsid w:val="007212EC"/>
    <w:rsid w:val="00742AF4"/>
    <w:rsid w:val="0076120C"/>
    <w:rsid w:val="0078005E"/>
    <w:rsid w:val="007809B4"/>
    <w:rsid w:val="00792C0F"/>
    <w:rsid w:val="00796BEE"/>
    <w:rsid w:val="007B067E"/>
    <w:rsid w:val="007C600B"/>
    <w:rsid w:val="007D317F"/>
    <w:rsid w:val="007D5100"/>
    <w:rsid w:val="007F0B73"/>
    <w:rsid w:val="007F0E45"/>
    <w:rsid w:val="0080172F"/>
    <w:rsid w:val="00803A16"/>
    <w:rsid w:val="008047D2"/>
    <w:rsid w:val="00822723"/>
    <w:rsid w:val="00836B8D"/>
    <w:rsid w:val="00842C30"/>
    <w:rsid w:val="00845AB6"/>
    <w:rsid w:val="0085271B"/>
    <w:rsid w:val="0086073F"/>
    <w:rsid w:val="00870B15"/>
    <w:rsid w:val="008722D7"/>
    <w:rsid w:val="00874FCC"/>
    <w:rsid w:val="008751D4"/>
    <w:rsid w:val="0088134E"/>
    <w:rsid w:val="00885007"/>
    <w:rsid w:val="008916A8"/>
    <w:rsid w:val="008927AA"/>
    <w:rsid w:val="008A5F6A"/>
    <w:rsid w:val="008B1B97"/>
    <w:rsid w:val="008B4159"/>
    <w:rsid w:val="008C32C7"/>
    <w:rsid w:val="008E3606"/>
    <w:rsid w:val="008F027D"/>
    <w:rsid w:val="008F3ADF"/>
    <w:rsid w:val="008F7A5E"/>
    <w:rsid w:val="009019D2"/>
    <w:rsid w:val="00902F13"/>
    <w:rsid w:val="00906BB1"/>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A04CDB"/>
    <w:rsid w:val="00A05501"/>
    <w:rsid w:val="00A16AFD"/>
    <w:rsid w:val="00A22E89"/>
    <w:rsid w:val="00A23A57"/>
    <w:rsid w:val="00A6713F"/>
    <w:rsid w:val="00A67C2C"/>
    <w:rsid w:val="00A705CA"/>
    <w:rsid w:val="00A70F16"/>
    <w:rsid w:val="00A8033B"/>
    <w:rsid w:val="00A87621"/>
    <w:rsid w:val="00AA6D55"/>
    <w:rsid w:val="00AD06C4"/>
    <w:rsid w:val="00AF03DD"/>
    <w:rsid w:val="00B01173"/>
    <w:rsid w:val="00B06482"/>
    <w:rsid w:val="00B16EC6"/>
    <w:rsid w:val="00B20134"/>
    <w:rsid w:val="00B4275A"/>
    <w:rsid w:val="00B717D0"/>
    <w:rsid w:val="00B72928"/>
    <w:rsid w:val="00BA2CCA"/>
    <w:rsid w:val="00BA575F"/>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30BD"/>
    <w:rsid w:val="00C90637"/>
    <w:rsid w:val="00C955EB"/>
    <w:rsid w:val="00CA1E18"/>
    <w:rsid w:val="00CA29D0"/>
    <w:rsid w:val="00CB116B"/>
    <w:rsid w:val="00CD5526"/>
    <w:rsid w:val="00CF3696"/>
    <w:rsid w:val="00CF44B7"/>
    <w:rsid w:val="00D07965"/>
    <w:rsid w:val="00D10FF3"/>
    <w:rsid w:val="00D24196"/>
    <w:rsid w:val="00D30B6F"/>
    <w:rsid w:val="00D30C10"/>
    <w:rsid w:val="00D44F64"/>
    <w:rsid w:val="00D45A8D"/>
    <w:rsid w:val="00D55BB8"/>
    <w:rsid w:val="00D562B6"/>
    <w:rsid w:val="00D66BFF"/>
    <w:rsid w:val="00D73C4C"/>
    <w:rsid w:val="00D80702"/>
    <w:rsid w:val="00D84456"/>
    <w:rsid w:val="00D85430"/>
    <w:rsid w:val="00D9312F"/>
    <w:rsid w:val="00D931E0"/>
    <w:rsid w:val="00DC11C2"/>
    <w:rsid w:val="00DC2841"/>
    <w:rsid w:val="00DC39E5"/>
    <w:rsid w:val="00DE18D3"/>
    <w:rsid w:val="00DF16D9"/>
    <w:rsid w:val="00DF6142"/>
    <w:rsid w:val="00E06CC7"/>
    <w:rsid w:val="00E10C35"/>
    <w:rsid w:val="00E215A1"/>
    <w:rsid w:val="00E3081F"/>
    <w:rsid w:val="00E3316A"/>
    <w:rsid w:val="00E4053E"/>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F4B"/>
    <w:rsid w:val="00F7066A"/>
    <w:rsid w:val="00F70DFF"/>
    <w:rsid w:val="00F75DE7"/>
    <w:rsid w:val="00F97C2A"/>
    <w:rsid w:val="00FA078D"/>
    <w:rsid w:val="00FA13EB"/>
    <w:rsid w:val="00FB2045"/>
    <w:rsid w:val="00FC06A1"/>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511D2-33FA-43D2-B732-46C77BDE4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806</Words>
  <Characters>4434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2026-09-17T21:56:00Z</dcterms:created>
  <dcterms:modified xsi:type="dcterms:W3CDTF">2026-09-17T21:56:00Z</dcterms:modified>
</cp:coreProperties>
</file>