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6CEC9E0" w:rsidR="009C0D7E" w:rsidRDefault="00F940C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ABC25DC" w14:textId="77777777" w:rsidR="00801F27" w:rsidRDefault="00801F2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01F27">
        <w:rPr>
          <w:rFonts w:ascii="Arial" w:hAnsi="Arial" w:cs="Arial"/>
          <w:b/>
          <w:sz w:val="28"/>
          <w:szCs w:val="28"/>
        </w:rPr>
        <w:t>NIÑOS CONARTE INVITA A UN VIAJE POR LAS OTRAS TINTAS</w:t>
      </w:r>
    </w:p>
    <w:bookmarkEnd w:id="0"/>
    <w:p w14:paraId="43525EBC" w14:textId="2F053799" w:rsidR="00734C10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8A3F83">
        <w:rPr>
          <w:rFonts w:ascii="Arial" w:hAnsi="Arial" w:cs="Arial"/>
          <w:b/>
          <w:sz w:val="28"/>
          <w:szCs w:val="28"/>
        </w:rPr>
        <w:t xml:space="preserve">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35D4DD10" w:rsidR="002B3777" w:rsidRPr="00F940C9" w:rsidRDefault="00F940C9" w:rsidP="00F940C9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F940C9">
        <w:rPr>
          <w:rFonts w:ascii="Arial" w:hAnsi="Arial" w:cs="Arial"/>
          <w:i/>
          <w:sz w:val="24"/>
          <w:szCs w:val="24"/>
        </w:rPr>
        <w:t xml:space="preserve">La exposición conformada por ilustraciones propone una aventura en donde lo más importante es imaginar y disfrutar. 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57402050" w14:textId="78E99DD8" w:rsidR="00F940C9" w:rsidRPr="00F940C9" w:rsidRDefault="000D7421" w:rsidP="00F940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940C9" w:rsidRPr="00F940C9">
        <w:rPr>
          <w:rFonts w:ascii="Arial" w:hAnsi="Arial" w:cs="Arial"/>
          <w:sz w:val="28"/>
          <w:szCs w:val="28"/>
        </w:rPr>
        <w:t>CONARTE y la Secretaría de Cultura Federal, con el apoyo de la Secretaría de Cultura de Nuevo León, presentan la exposición “Las otras tintas. Un viaje”, una iniciativa del programa Alas y Raíces de la Coordinación Nacional de Desarrollo Cultural Infantil.</w:t>
      </w:r>
    </w:p>
    <w:p w14:paraId="522473C1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5B799305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Se trata de una propuesta visual que reúne 11 ilustraciones y frases que se entrelazan e invitan a imaginar, disfrutar y recorrer un viaje hacia otros mundos narrativos, descubriendo nuevas historias. </w:t>
      </w:r>
    </w:p>
    <w:p w14:paraId="620A13D6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37A7DD99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Cada una de las ilustraciones cuenta con un código QR que permite al espectador continuar la historia. </w:t>
      </w:r>
    </w:p>
    <w:p w14:paraId="3DECFCCA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47AAB2CA" w14:textId="414CEA45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“Esta exposición propone una experiencia abierta, donde las imágenes y las palabras invitan a explorar, a interpretar y a crear. Un espacio donde cada persona puede apropiarse del recorrido y encontrar nuevas formas de contar y de contarse”, aseguró Ricardo Marcos </w:t>
      </w:r>
      <w:r w:rsidRPr="00F940C9">
        <w:rPr>
          <w:rFonts w:ascii="Arial" w:hAnsi="Arial" w:cs="Arial"/>
          <w:sz w:val="28"/>
          <w:szCs w:val="28"/>
        </w:rPr>
        <w:t>González</w:t>
      </w:r>
      <w:r w:rsidRPr="00F940C9">
        <w:rPr>
          <w:rFonts w:ascii="Arial" w:hAnsi="Arial" w:cs="Arial"/>
          <w:sz w:val="28"/>
          <w:szCs w:val="28"/>
        </w:rPr>
        <w:t xml:space="preserve">, secretario Técnico de CONARTE, acompañado de Guillermina Pérez Suárez, Coordinadora Nacional de Desarrollo Cultural Infantil de la Secretaría de Cultura Federal y Alfonso López Briseño, Director de Educación Extraescolar, quien acudió a la inauguración de la exposición en representación de Juan </w:t>
      </w:r>
      <w:proofErr w:type="spellStart"/>
      <w:r w:rsidRPr="00F940C9">
        <w:rPr>
          <w:rFonts w:ascii="Arial" w:hAnsi="Arial" w:cs="Arial"/>
          <w:sz w:val="28"/>
          <w:szCs w:val="28"/>
        </w:rPr>
        <w:t>Paura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 García, Secretario de Educación de Nuevo León.</w:t>
      </w:r>
    </w:p>
    <w:p w14:paraId="7A99CE50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798CD895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lastRenderedPageBreak/>
        <w:t xml:space="preserve">Al evento inaugural asistieron alumnos y alumnas de 2° y 3° de la Escuela Primaria Luis Elizondo, ubicada en Guadalupe, Nuevo León. </w:t>
      </w:r>
    </w:p>
    <w:p w14:paraId="2B5DC058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46A8BF51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>La exposición surgió en 2025 como resultado de una muestra gráfica de las publicaciones editoriales que integran la colección de narrativa gráfica “Las otras tintas”, del programa Alas y Raíces de la Secretaría de Cultura Federal.</w:t>
      </w:r>
    </w:p>
    <w:p w14:paraId="52C06DFA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3B47EAB5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“También es importante destacar el valor de las narrativas visuales como una forma de acercamiento al arte y a la lectura. Las imágenes tienen la capacidad de abrir preguntas, de despertar emociones y de generar múltiples interpretaciones, permitiendo que cada persona construya su propio recorrido y encuentre nuevas maneras de expresar lo que piensa y lo que siente”, finalizó el funcionario cultural. </w:t>
      </w:r>
    </w:p>
    <w:p w14:paraId="51040841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22BD9209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La muestra cuenta con la participación de los ilustradores Emmanuel Peña, </w:t>
      </w:r>
      <w:proofErr w:type="spellStart"/>
      <w:r w:rsidRPr="00F940C9">
        <w:rPr>
          <w:rFonts w:ascii="Arial" w:hAnsi="Arial" w:cs="Arial"/>
          <w:sz w:val="28"/>
          <w:szCs w:val="28"/>
        </w:rPr>
        <w:t>Guianeya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 Ramírez Herrera, Amanda Mijangos, Sofía Cera Siller, Carlos Daniel Álvarez, </w:t>
      </w:r>
      <w:proofErr w:type="spellStart"/>
      <w:r w:rsidRPr="00F940C9">
        <w:rPr>
          <w:rFonts w:ascii="Arial" w:hAnsi="Arial" w:cs="Arial"/>
          <w:sz w:val="28"/>
          <w:szCs w:val="28"/>
        </w:rPr>
        <w:t>Fevenci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940C9">
        <w:rPr>
          <w:rFonts w:ascii="Arial" w:hAnsi="Arial" w:cs="Arial"/>
          <w:sz w:val="28"/>
          <w:szCs w:val="28"/>
        </w:rPr>
        <w:t>Ötzi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, Paulina Barraza G., </w:t>
      </w:r>
      <w:proofErr w:type="spellStart"/>
      <w:r w:rsidRPr="00F940C9">
        <w:rPr>
          <w:rFonts w:ascii="Arial" w:hAnsi="Arial" w:cs="Arial"/>
          <w:sz w:val="28"/>
          <w:szCs w:val="28"/>
        </w:rPr>
        <w:t>Nayeli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 Lara Martínez y Carmen Corrales.</w:t>
      </w:r>
    </w:p>
    <w:p w14:paraId="5D9836BD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25F9E0D4" w14:textId="77777777" w:rsid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>En palabras de Guillermina Pérez Suárez, esta es: “Una exposición que está compuesta de varias ilustraciones y títulos de las otras tintas y que nos invita a imaginar un trayecto divertido, con mucha creatividad, imaginación y muchas otras historias que ustedes (niñas y niños) pueden inventar para</w:t>
      </w:r>
      <w:r>
        <w:rPr>
          <w:rFonts w:ascii="Arial" w:hAnsi="Arial" w:cs="Arial"/>
          <w:sz w:val="28"/>
          <w:szCs w:val="28"/>
        </w:rPr>
        <w:t xml:space="preserve"> construir sus propios mundos”.</w:t>
      </w:r>
    </w:p>
    <w:p w14:paraId="00B09F8D" w14:textId="77777777" w:rsid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0AA961CD" w14:textId="7E32DF62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>En su mensaje a las autoridades y a los estudiantes de la Primaria Luis Elizondo, Melissa Segura Guerrero, Secretaria de Cultura de Nuevo León, afirmó que "es muy valioso colaborar con el programa Alas y Raíces de la Secretaría de Cultura del Gobierno de México, una iniciativa que refleja el compromiso de la secretaria Claudia Curiel de Icaza por colocar a las infancias y juventudes en el centro de la vida cultural del país, reconociendo su derecho a imaginar, crear y participar".</w:t>
      </w:r>
    </w:p>
    <w:p w14:paraId="1F19BC6F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395EA253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>Dirigida a niñas, niños y adolescentes, la exposición se ha presentado en la Feria Internacional del Libro Infantil y Juvenil de Celaya (</w:t>
      </w:r>
      <w:proofErr w:type="spellStart"/>
      <w:r w:rsidRPr="00F940C9">
        <w:rPr>
          <w:rFonts w:ascii="Arial" w:hAnsi="Arial" w:cs="Arial"/>
          <w:sz w:val="28"/>
          <w:szCs w:val="28"/>
        </w:rPr>
        <w:t>FilCel</w:t>
      </w:r>
      <w:proofErr w:type="spellEnd"/>
      <w:r w:rsidRPr="00F940C9">
        <w:rPr>
          <w:rFonts w:ascii="Arial" w:hAnsi="Arial" w:cs="Arial"/>
          <w:sz w:val="28"/>
          <w:szCs w:val="28"/>
        </w:rPr>
        <w:t>), en Guanajuato y en la Feria Internacional del Libro Infantil y Juvenil (FILIJ), en el Bosque de Chapultepec, en la Ciudad de México.</w:t>
      </w:r>
    </w:p>
    <w:p w14:paraId="7E86263C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7B75D510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>“Las otras tintas. Un viaje”, permanecerá en Niños CONARTE hasta el 30 de junio de 2026, abierto al público de martes a domingo de 9:00 a 19:00 horas, con entrada libre.</w:t>
      </w:r>
    </w:p>
    <w:p w14:paraId="727BBE05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1035C5B9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ACERCA DE LAS HISTORIAS </w:t>
      </w:r>
    </w:p>
    <w:p w14:paraId="79EF0014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60E2F01B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“Pequeñas y medianas observaciones”, autor e ilustrador Emmanuel Peña. En esta novela gráfica se crean lugares íntimos y sensacionales en la aparente calma de la vida cotidiana de la ciudad. </w:t>
      </w:r>
    </w:p>
    <w:p w14:paraId="7D222AED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22D5AE40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“El secreto de Violeta”, autora: Dana Gutiérrez </w:t>
      </w:r>
      <w:proofErr w:type="spellStart"/>
      <w:r w:rsidRPr="00F940C9">
        <w:rPr>
          <w:rFonts w:ascii="Arial" w:hAnsi="Arial" w:cs="Arial"/>
          <w:sz w:val="28"/>
          <w:szCs w:val="28"/>
        </w:rPr>
        <w:t>Shanahan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, ilustrado por: </w:t>
      </w:r>
      <w:proofErr w:type="spellStart"/>
      <w:r w:rsidRPr="00F940C9">
        <w:rPr>
          <w:rFonts w:ascii="Arial" w:hAnsi="Arial" w:cs="Arial"/>
          <w:sz w:val="28"/>
          <w:szCs w:val="28"/>
        </w:rPr>
        <w:t>Guianeya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 Ramírez Herrera. Violeta tiene un secreto enredado en su cabello, entre sus manos; un secreto tan grande como un río, tan poderoso como su amistad.</w:t>
      </w:r>
    </w:p>
    <w:p w14:paraId="7A8A934E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3142112C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“Un libro para contar y diez cosas más”, autora e ilustradora Amanda Mijangos. Desde el juego y el acertijo, explora sobre el acto de contar: contar como lista (números, colores, figuras), contar como narración y desde las posibilidades de la imaginación como herramienta para contar historias. </w:t>
      </w:r>
    </w:p>
    <w:p w14:paraId="4E9985F2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72B48142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“Lapsus”, autora e ilustradora: Sofía Cera Siller. Saliendo de la escuela, Petunia se encuentra un par de zapatos misteriosos y el tiempo se hace elástico. </w:t>
      </w:r>
    </w:p>
    <w:p w14:paraId="11CFB3D8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68332A7A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“La Escama”, autor e ilustrador Carlos Daniel Álvarez. Una historia gráfica de brujas con La Escama, esa adorable viejita, como protagonista. </w:t>
      </w:r>
    </w:p>
    <w:p w14:paraId="0DF16F54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0248974D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“Li”, autoría e ilustración de </w:t>
      </w:r>
      <w:proofErr w:type="spellStart"/>
      <w:r w:rsidRPr="00F940C9">
        <w:rPr>
          <w:rFonts w:ascii="Arial" w:hAnsi="Arial" w:cs="Arial"/>
          <w:sz w:val="28"/>
          <w:szCs w:val="28"/>
        </w:rPr>
        <w:t>Fevenci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. Li es muy pequeñita, pero le encanta la ciudad. </w:t>
      </w:r>
    </w:p>
    <w:p w14:paraId="35E117C6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1759E69E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“Mitad y mitad”, autora e ilustradora </w:t>
      </w:r>
      <w:proofErr w:type="spellStart"/>
      <w:r w:rsidRPr="00F940C9">
        <w:rPr>
          <w:rFonts w:ascii="Arial" w:hAnsi="Arial" w:cs="Arial"/>
          <w:sz w:val="28"/>
          <w:szCs w:val="28"/>
        </w:rPr>
        <w:t>Guianeya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 Ramírez Herrera. Tal vez no me había detenido a mirar que cada quién tiene un animal favorito diferente.</w:t>
      </w:r>
    </w:p>
    <w:p w14:paraId="6EF10427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3B5E3590" w14:textId="77777777" w:rsid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“Cornelius y </w:t>
      </w:r>
      <w:proofErr w:type="spellStart"/>
      <w:r w:rsidRPr="00F940C9">
        <w:rPr>
          <w:rFonts w:ascii="Arial" w:hAnsi="Arial" w:cs="Arial"/>
          <w:sz w:val="28"/>
          <w:szCs w:val="28"/>
        </w:rPr>
        <w:t>Thelonius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”, autoría e ilustración de </w:t>
      </w:r>
      <w:proofErr w:type="spellStart"/>
      <w:r w:rsidRPr="00F940C9">
        <w:rPr>
          <w:rFonts w:ascii="Arial" w:hAnsi="Arial" w:cs="Arial"/>
          <w:sz w:val="28"/>
          <w:szCs w:val="28"/>
        </w:rPr>
        <w:t>Ötzi</w:t>
      </w:r>
      <w:proofErr w:type="spellEnd"/>
      <w:r w:rsidRPr="00F940C9">
        <w:rPr>
          <w:rFonts w:ascii="Arial" w:hAnsi="Arial" w:cs="Arial"/>
          <w:sz w:val="28"/>
          <w:szCs w:val="28"/>
        </w:rPr>
        <w:t>. Cuando el follaje cobrizo de los árboles comienza a caer, el tiempo transita sutilmente. Y es entonces que la hora de retomar el viaje ha llegado. Una historia donde la compañía y la fiel amistad le darán la calidez necesaria al camino rumbo</w:t>
      </w:r>
      <w:r>
        <w:rPr>
          <w:rFonts w:ascii="Arial" w:hAnsi="Arial" w:cs="Arial"/>
          <w:sz w:val="28"/>
          <w:szCs w:val="28"/>
        </w:rPr>
        <w:t xml:space="preserve"> al inevitable y frío invierno.</w:t>
      </w:r>
    </w:p>
    <w:p w14:paraId="491DD009" w14:textId="77777777" w:rsid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5FD77430" w14:textId="2839B692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“La Visita”, autora e ilustradora Paulina Barraza G. Hay cosas que el amor hace permanecer, borrando por instantes incluso las grietas más profundas. </w:t>
      </w:r>
    </w:p>
    <w:p w14:paraId="6791520B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4D054C75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“Mi zapato tiene hambre”, autora </w:t>
      </w:r>
      <w:proofErr w:type="spellStart"/>
      <w:r w:rsidRPr="00F940C9">
        <w:rPr>
          <w:rFonts w:ascii="Arial" w:hAnsi="Arial" w:cs="Arial"/>
          <w:sz w:val="28"/>
          <w:szCs w:val="28"/>
        </w:rPr>
        <w:t>Nayeli</w:t>
      </w:r>
      <w:proofErr w:type="spellEnd"/>
      <w:r w:rsidRPr="00F940C9">
        <w:rPr>
          <w:rFonts w:ascii="Arial" w:hAnsi="Arial" w:cs="Arial"/>
          <w:sz w:val="28"/>
          <w:szCs w:val="28"/>
        </w:rPr>
        <w:t xml:space="preserve"> Lara Martínez, ilustrado por: Priscila Dávila Morales.   Una pequeña está feliz porque es el día de la fotografía de generación, hasta que aparece un amigo poco común que pone a prueba su confianza. </w:t>
      </w:r>
    </w:p>
    <w:p w14:paraId="5F5303E3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0EC8FE13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 xml:space="preserve">“Los tesoros de Leo”, autora e ilustradora Carmen Corrales. Leo recibe de cumpleaños un libro de piratas y decide ir a buscar sus propios tesoros. Sale así a la aventura para encontrar todo lo que le regala la vida. </w:t>
      </w:r>
    </w:p>
    <w:p w14:paraId="4FC7D3E0" w14:textId="77777777" w:rsidR="00F940C9" w:rsidRPr="00F940C9" w:rsidRDefault="00F940C9" w:rsidP="00F940C9">
      <w:pPr>
        <w:jc w:val="both"/>
        <w:rPr>
          <w:rFonts w:ascii="Arial" w:hAnsi="Arial" w:cs="Arial"/>
          <w:sz w:val="28"/>
          <w:szCs w:val="28"/>
        </w:rPr>
      </w:pPr>
    </w:p>
    <w:p w14:paraId="7CB1352D" w14:textId="40182253" w:rsidR="006A3B2F" w:rsidRPr="00201646" w:rsidRDefault="00F940C9" w:rsidP="00F940C9">
      <w:pPr>
        <w:jc w:val="both"/>
        <w:rPr>
          <w:rFonts w:ascii="Arial" w:hAnsi="Arial" w:cs="Arial"/>
          <w:sz w:val="28"/>
          <w:szCs w:val="28"/>
        </w:rPr>
      </w:pPr>
      <w:r w:rsidRPr="00F940C9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8E153" w14:textId="77777777" w:rsidR="00476F95" w:rsidRDefault="00476F95" w:rsidP="00E83348">
      <w:r>
        <w:separator/>
      </w:r>
    </w:p>
  </w:endnote>
  <w:endnote w:type="continuationSeparator" w:id="0">
    <w:p w14:paraId="2C0E66F8" w14:textId="77777777" w:rsidR="00476F95" w:rsidRDefault="00476F9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515CA" w14:textId="77777777" w:rsidR="00476F95" w:rsidRDefault="00476F95" w:rsidP="00E83348">
      <w:r>
        <w:separator/>
      </w:r>
    </w:p>
  </w:footnote>
  <w:footnote w:type="continuationSeparator" w:id="0">
    <w:p w14:paraId="39AEAB45" w14:textId="77777777" w:rsidR="00476F95" w:rsidRDefault="00476F9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76F95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1F27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40C9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0D624F-DDBF-4B9A-A768-ECD95CE4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2026-03-18T19:01:00Z</dcterms:created>
  <dcterms:modified xsi:type="dcterms:W3CDTF">2026-03-18T19:07:00Z</dcterms:modified>
</cp:coreProperties>
</file>