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3F147FAA" w:rsidR="009C0D7E" w:rsidRDefault="004B64C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1141A331" w:rsidR="008A3F83" w:rsidRDefault="004B64C9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B64C9">
        <w:rPr>
          <w:rFonts w:ascii="Arial" w:hAnsi="Arial" w:cs="Arial"/>
          <w:b/>
          <w:sz w:val="28"/>
          <w:szCs w:val="28"/>
        </w:rPr>
        <w:t>DE ALLENDE A LA FOTOTECA NL “MÁS ALLÁ DE LA ALTERACIÓN”</w:t>
      </w:r>
    </w:p>
    <w:bookmarkEnd w:id="0"/>
    <w:p w14:paraId="1E1E5863" w14:textId="77777777" w:rsidR="004B64C9" w:rsidRDefault="004B64C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6C93D00" w14:textId="33705D50" w:rsidR="004B64C9" w:rsidRPr="004B64C9" w:rsidRDefault="004B64C9" w:rsidP="004B64C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4B64C9">
        <w:rPr>
          <w:rFonts w:ascii="Arial" w:hAnsi="Arial" w:cs="Arial"/>
          <w:i/>
          <w:sz w:val="24"/>
          <w:szCs w:val="24"/>
        </w:rPr>
        <w:t>Ya abrió sus puertas "Más allá de la alteración", en la Nave I del Centro de las Artes, entrada libre.</w:t>
      </w:r>
    </w:p>
    <w:p w14:paraId="3886DCEB" w14:textId="35358515" w:rsidR="002B3777" w:rsidRPr="004B64C9" w:rsidRDefault="004B64C9" w:rsidP="004B64C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4B64C9">
        <w:rPr>
          <w:rFonts w:ascii="Arial" w:hAnsi="Arial" w:cs="Arial"/>
          <w:i/>
          <w:sz w:val="24"/>
          <w:szCs w:val="24"/>
        </w:rPr>
        <w:t>50 mujeres exhiben simultáneamente en CONARTE.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0FC5D643" w14:textId="491542B4" w:rsidR="004B64C9" w:rsidRPr="004B64C9" w:rsidRDefault="000D7421" w:rsidP="004B64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B64C9" w:rsidRPr="004B64C9">
        <w:rPr>
          <w:rFonts w:ascii="Arial" w:hAnsi="Arial" w:cs="Arial"/>
          <w:sz w:val="28"/>
          <w:szCs w:val="28"/>
        </w:rPr>
        <w:t xml:space="preserve">La Sala de Proyectos de la Fototeca Nuevo León le da la bienvenida a la exposición “Más allá de la alteración”, de Perla Tamez, una muestra que, por medio de retratos, collages y piezas audiovisuales, confronta los mitos sobre una población específica de ciertas complexiones físicas de los habitantes de Allende, Nuevo León de donde es originaria la artista. </w:t>
      </w:r>
    </w:p>
    <w:p w14:paraId="33B96FE7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</w:p>
    <w:p w14:paraId="6C06C728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  <w:r w:rsidRPr="004B64C9">
        <w:rPr>
          <w:rFonts w:ascii="Arial" w:hAnsi="Arial" w:cs="Arial"/>
          <w:sz w:val="28"/>
          <w:szCs w:val="28"/>
        </w:rPr>
        <w:t xml:space="preserve">Durante la ceremonia de apertura Alejandro Rodríguez </w:t>
      </w:r>
      <w:proofErr w:type="spellStart"/>
      <w:r w:rsidRPr="004B64C9">
        <w:rPr>
          <w:rFonts w:ascii="Arial" w:hAnsi="Arial" w:cs="Arial"/>
          <w:sz w:val="28"/>
          <w:szCs w:val="28"/>
        </w:rPr>
        <w:t>Rodríguez</w:t>
      </w:r>
      <w:proofErr w:type="spellEnd"/>
      <w:r w:rsidRPr="004B64C9">
        <w:rPr>
          <w:rFonts w:ascii="Arial" w:hAnsi="Arial" w:cs="Arial"/>
          <w:sz w:val="28"/>
          <w:szCs w:val="28"/>
        </w:rPr>
        <w:t xml:space="preserve">, Subsecretario de participación y diversidad cultural, recordó un trabajo previo de Tamez, en donde el tema principal fue la apicultura desarrollada en Allende NL: “Perla, ha ido creciendo profesionalmente hasta hoy que presenta esta primera exposición individual en el Centro de las Artes, otra mujer que se suma a la tradición del autorretrato y de esta nueva ficción. </w:t>
      </w:r>
    </w:p>
    <w:p w14:paraId="5B134C5B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</w:p>
    <w:p w14:paraId="0E651E98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  <w:r w:rsidRPr="004B64C9">
        <w:rPr>
          <w:rFonts w:ascii="Arial" w:hAnsi="Arial" w:cs="Arial"/>
          <w:sz w:val="28"/>
          <w:szCs w:val="28"/>
        </w:rPr>
        <w:t>“Para CONARTE es fundamental impulsar, visibilizar y promover el trabajo de las y los artistas del estado, así como generar espacios donde sus investigaciones y procesos creativos puedan dialogar con el público. La Fototeca de Nuevo León a través de su Sala de Proyectos, busca precisamente abrir un lugar para propuestas que exploran nuevas miradas en torno a la fotografía y la imagen contemporánea”, afirmó Domingo Valdivieso Ramos, director del Centro de las Artes.</w:t>
      </w:r>
    </w:p>
    <w:p w14:paraId="58537766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</w:p>
    <w:p w14:paraId="15185727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  <w:r w:rsidRPr="004B64C9">
        <w:rPr>
          <w:rFonts w:ascii="Arial" w:hAnsi="Arial" w:cs="Arial"/>
          <w:sz w:val="28"/>
          <w:szCs w:val="28"/>
        </w:rPr>
        <w:t xml:space="preserve">Además, Valdivieso Ramos destacó que, con la apertura de esta muestra, Perla Tamez se suma a las 50 mujeres que actualmente exhiben en el Centro de las Artes en tres distintas exposiciones, que además han contado con el trabajo curatorial de mujeres.  </w:t>
      </w:r>
    </w:p>
    <w:p w14:paraId="61D43780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</w:p>
    <w:p w14:paraId="25621C84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  <w:r w:rsidRPr="004B64C9">
        <w:rPr>
          <w:rFonts w:ascii="Arial" w:hAnsi="Arial" w:cs="Arial"/>
          <w:sz w:val="28"/>
          <w:szCs w:val="28"/>
        </w:rPr>
        <w:t xml:space="preserve">En el protocolo inaugural de la muestra también estuvieron presentes Lucía Lara Ramírez, coordinadora de exposiciones del centro de las Artes, Yolanda Leal Cavazos, coordinadora de la Fototeca Nuevo León y la artista. </w:t>
      </w:r>
    </w:p>
    <w:p w14:paraId="3FECC6D3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</w:p>
    <w:p w14:paraId="79946271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  <w:r w:rsidRPr="004B64C9">
        <w:rPr>
          <w:rFonts w:ascii="Arial" w:hAnsi="Arial" w:cs="Arial"/>
          <w:sz w:val="28"/>
          <w:szCs w:val="28"/>
        </w:rPr>
        <w:t xml:space="preserve">La propuesta de Perla Tamez está conformada por una serie de collages digitales y manuales realizados a partir de su archivo fotográfico. Retratos construidos a partir de fragmentos reales que, sin embargo, parecen completamente verosímiles. En un contexto en donde todos se parecen, estas figuras ficticias se perciben como alguien reconocible. </w:t>
      </w:r>
    </w:p>
    <w:p w14:paraId="4C91886E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</w:p>
    <w:p w14:paraId="062BB5B6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  <w:r w:rsidRPr="004B64C9">
        <w:rPr>
          <w:rFonts w:ascii="Arial" w:hAnsi="Arial" w:cs="Arial"/>
          <w:sz w:val="28"/>
          <w:szCs w:val="28"/>
        </w:rPr>
        <w:t>La exposición permanecerá abierta al público hasta el domingo 24 de mayo, en la Nave I del Centro de las Artes, ubicada al interior del Parque Fundidora. El horario de galería es de martes a domingo de las 10:00 a 20:00 horas. La entrada es sin costo para mayores de edad.</w:t>
      </w:r>
    </w:p>
    <w:p w14:paraId="55E6C11C" w14:textId="77777777" w:rsidR="004B64C9" w:rsidRPr="004B64C9" w:rsidRDefault="004B64C9" w:rsidP="004B64C9">
      <w:pPr>
        <w:jc w:val="both"/>
        <w:rPr>
          <w:rFonts w:ascii="Arial" w:hAnsi="Arial" w:cs="Arial"/>
          <w:sz w:val="28"/>
          <w:szCs w:val="28"/>
        </w:rPr>
      </w:pPr>
    </w:p>
    <w:p w14:paraId="7CB1352D" w14:textId="108B3FA4" w:rsidR="006A3B2F" w:rsidRPr="00201646" w:rsidRDefault="004B64C9" w:rsidP="004B64C9">
      <w:pPr>
        <w:jc w:val="both"/>
        <w:rPr>
          <w:rFonts w:ascii="Arial" w:hAnsi="Arial" w:cs="Arial"/>
          <w:sz w:val="28"/>
          <w:szCs w:val="28"/>
        </w:rPr>
      </w:pPr>
      <w:r w:rsidRPr="004B64C9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0BEBD" w14:textId="77777777" w:rsidR="00001CCE" w:rsidRDefault="00001CCE" w:rsidP="00E83348">
      <w:r>
        <w:separator/>
      </w:r>
    </w:p>
  </w:endnote>
  <w:endnote w:type="continuationSeparator" w:id="0">
    <w:p w14:paraId="5F4DE9E9" w14:textId="77777777" w:rsidR="00001CCE" w:rsidRDefault="00001C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DC49B" w14:textId="77777777" w:rsidR="00001CCE" w:rsidRDefault="00001CCE" w:rsidP="00E83348">
      <w:r>
        <w:separator/>
      </w:r>
    </w:p>
  </w:footnote>
  <w:footnote w:type="continuationSeparator" w:id="0">
    <w:p w14:paraId="4F2B0EF8" w14:textId="77777777" w:rsidR="00001CCE" w:rsidRDefault="00001C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CCE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B64C9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603CC-6C10-476D-9C67-866FE20B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2026-03-09T16:58:00Z</dcterms:created>
  <dcterms:modified xsi:type="dcterms:W3CDTF">2026-03-09T16:58:00Z</dcterms:modified>
</cp:coreProperties>
</file>