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80FA12A" w:rsidR="00EA29FA" w:rsidRPr="00C60FD1" w:rsidRDefault="00EA29FA" w:rsidP="00F7608B">
      <w:pPr>
        <w:jc w:val="right"/>
        <w:rPr>
          <w:rFonts w:ascii="Arial" w:hAnsi="Arial" w:cs="Arial"/>
          <w:b/>
          <w:sz w:val="22"/>
          <w:lang w:val="es-ES"/>
        </w:rPr>
      </w:pPr>
    </w:p>
    <w:p w14:paraId="695E3F55" w14:textId="7A9C4EC3" w:rsidR="00703B09" w:rsidRDefault="005B47B4" w:rsidP="00703B09">
      <w:pPr>
        <w:jc w:val="right"/>
        <w:rPr>
          <w:rFonts w:ascii="Arial" w:hAnsi="Arial" w:cs="Arial"/>
          <w:sz w:val="22"/>
          <w:lang w:val="es-ES"/>
        </w:rPr>
      </w:pPr>
      <w:r>
        <w:rPr>
          <w:rFonts w:ascii="Arial" w:hAnsi="Arial" w:cs="Arial"/>
          <w:sz w:val="22"/>
          <w:lang w:val="es-ES"/>
        </w:rPr>
        <w:t>6</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29CF249D" w:rsidR="00AF3636" w:rsidRDefault="005B47B4" w:rsidP="005B47B4">
      <w:pPr>
        <w:jc w:val="center"/>
        <w:rPr>
          <w:rFonts w:ascii="Arial" w:hAnsi="Arial" w:cs="Arial"/>
          <w:b/>
          <w:sz w:val="28"/>
          <w:szCs w:val="28"/>
        </w:rPr>
      </w:pPr>
      <w:bookmarkStart w:id="0" w:name="_GoBack"/>
      <w:r w:rsidRPr="005B47B4">
        <w:rPr>
          <w:rFonts w:ascii="Arial" w:hAnsi="Arial" w:cs="Arial"/>
          <w:b/>
          <w:sz w:val="28"/>
          <w:szCs w:val="28"/>
        </w:rPr>
        <w:t>LLEVAN A ESCENA EL LAZO ENTRE EL SER HUMANO Y SU MEJOR AMIGO, EL PERRO</w:t>
      </w:r>
    </w:p>
    <w:bookmarkEnd w:id="0"/>
    <w:p w14:paraId="0ABC613F" w14:textId="77777777" w:rsidR="005B47B4" w:rsidRPr="00221F80" w:rsidRDefault="005B47B4" w:rsidP="00524D74">
      <w:pPr>
        <w:rPr>
          <w:rFonts w:ascii="Arial" w:hAnsi="Arial" w:cs="Arial"/>
          <w:b/>
          <w:sz w:val="22"/>
          <w:szCs w:val="22"/>
        </w:rPr>
      </w:pPr>
    </w:p>
    <w:p w14:paraId="4A4540A5" w14:textId="6C9E0DD3" w:rsidR="00AF3636" w:rsidRDefault="005B47B4" w:rsidP="005B47B4">
      <w:pPr>
        <w:pStyle w:val="Prrafodelista"/>
        <w:numPr>
          <w:ilvl w:val="0"/>
          <w:numId w:val="21"/>
        </w:numPr>
        <w:rPr>
          <w:rFonts w:ascii="Arial" w:hAnsi="Arial" w:cs="Arial"/>
          <w:i/>
        </w:rPr>
      </w:pPr>
      <w:r w:rsidRPr="005B47B4">
        <w:rPr>
          <w:rFonts w:ascii="Arial" w:hAnsi="Arial" w:cs="Arial"/>
          <w:i/>
        </w:rPr>
        <w:t>Esta obra familiar se presentará los sábados y domingos del 8 al 16 de noviembre en la Sala Experimental del Teatro de la Ciudad</w:t>
      </w:r>
    </w:p>
    <w:p w14:paraId="1069432D" w14:textId="77777777" w:rsidR="00B06B1B" w:rsidRPr="00B06B1B" w:rsidRDefault="00B06B1B" w:rsidP="00B06B1B">
      <w:pPr>
        <w:rPr>
          <w:rFonts w:ascii="Arial" w:hAnsi="Arial" w:cs="Arial"/>
          <w:i/>
        </w:rPr>
      </w:pPr>
    </w:p>
    <w:p w14:paraId="30F58E25" w14:textId="23397D75" w:rsidR="005B47B4" w:rsidRPr="005B47B4" w:rsidRDefault="00EA29FA" w:rsidP="005B47B4">
      <w:pPr>
        <w:jc w:val="both"/>
        <w:rPr>
          <w:rFonts w:ascii="Arial" w:hAnsi="Arial" w:cs="Arial"/>
          <w:sz w:val="28"/>
          <w:szCs w:val="28"/>
        </w:rPr>
      </w:pPr>
      <w:r w:rsidRPr="00927177">
        <w:rPr>
          <w:rFonts w:ascii="Arial" w:hAnsi="Arial" w:cs="Arial"/>
          <w:b/>
          <w:sz w:val="28"/>
          <w:szCs w:val="28"/>
        </w:rPr>
        <w:t>Monterrey, Nuevo León.-</w:t>
      </w:r>
      <w:r w:rsidR="005B47B4">
        <w:rPr>
          <w:rFonts w:ascii="Arial" w:hAnsi="Arial" w:cs="Arial"/>
          <w:b/>
          <w:sz w:val="28"/>
          <w:szCs w:val="28"/>
        </w:rPr>
        <w:t xml:space="preserve"> </w:t>
      </w:r>
      <w:r w:rsidR="005B47B4" w:rsidRPr="005B47B4">
        <w:rPr>
          <w:rFonts w:ascii="Arial" w:hAnsi="Arial" w:cs="Arial"/>
          <w:sz w:val="28"/>
          <w:szCs w:val="28"/>
        </w:rPr>
        <w:t xml:space="preserve">Escena CONARTE | Temporada de Teatro presenta “Lazo </w:t>
      </w:r>
      <w:proofErr w:type="spellStart"/>
      <w:r w:rsidR="005B47B4" w:rsidRPr="005B47B4">
        <w:rPr>
          <w:rFonts w:ascii="Arial" w:hAnsi="Arial" w:cs="Arial"/>
          <w:sz w:val="28"/>
          <w:szCs w:val="28"/>
        </w:rPr>
        <w:t>interespecial</w:t>
      </w:r>
      <w:proofErr w:type="spellEnd"/>
      <w:r w:rsidR="005B47B4" w:rsidRPr="005B47B4">
        <w:rPr>
          <w:rFonts w:ascii="Arial" w:hAnsi="Arial" w:cs="Arial"/>
          <w:sz w:val="28"/>
          <w:szCs w:val="28"/>
        </w:rPr>
        <w:t>”, una obra para todo público que explora el vínculo ancestral entre las personas y los perros.</w:t>
      </w:r>
    </w:p>
    <w:p w14:paraId="575AF895" w14:textId="77777777" w:rsidR="005B47B4" w:rsidRPr="005B47B4" w:rsidRDefault="005B47B4" w:rsidP="005B47B4">
      <w:pPr>
        <w:jc w:val="both"/>
        <w:rPr>
          <w:rFonts w:ascii="Arial" w:hAnsi="Arial" w:cs="Arial"/>
          <w:sz w:val="28"/>
          <w:szCs w:val="28"/>
        </w:rPr>
      </w:pPr>
    </w:p>
    <w:p w14:paraId="57FF4F7C" w14:textId="77777777" w:rsidR="005B47B4" w:rsidRPr="005B47B4" w:rsidRDefault="005B47B4" w:rsidP="005B47B4">
      <w:pPr>
        <w:jc w:val="both"/>
        <w:rPr>
          <w:rFonts w:ascii="Arial" w:hAnsi="Arial" w:cs="Arial"/>
          <w:sz w:val="28"/>
          <w:szCs w:val="28"/>
        </w:rPr>
      </w:pPr>
      <w:r w:rsidRPr="005B47B4">
        <w:rPr>
          <w:rFonts w:ascii="Arial" w:hAnsi="Arial" w:cs="Arial"/>
          <w:sz w:val="28"/>
          <w:szCs w:val="28"/>
        </w:rPr>
        <w:t xml:space="preserve">Durante dos fines de semana, la puesta en escena se presentará en la Sala Experimental del Teatro de la Ciudad, las funciones serán los sábados 8 y 15 de noviembre a las 16:00 horas y los domingos 9 y 16 de noviembre dos funciones a las 13:00 y 16:00 horas. </w:t>
      </w:r>
    </w:p>
    <w:p w14:paraId="78991C57" w14:textId="77777777" w:rsidR="005B47B4" w:rsidRPr="005B47B4" w:rsidRDefault="005B47B4" w:rsidP="005B47B4">
      <w:pPr>
        <w:jc w:val="both"/>
        <w:rPr>
          <w:rFonts w:ascii="Arial" w:hAnsi="Arial" w:cs="Arial"/>
          <w:sz w:val="28"/>
          <w:szCs w:val="28"/>
        </w:rPr>
      </w:pPr>
    </w:p>
    <w:p w14:paraId="24E11CB5" w14:textId="77777777" w:rsidR="005B47B4" w:rsidRPr="005B47B4" w:rsidRDefault="005B47B4" w:rsidP="005B47B4">
      <w:pPr>
        <w:jc w:val="both"/>
        <w:rPr>
          <w:rFonts w:ascii="Arial" w:hAnsi="Arial" w:cs="Arial"/>
          <w:sz w:val="28"/>
          <w:szCs w:val="28"/>
        </w:rPr>
      </w:pPr>
      <w:r w:rsidRPr="005B47B4">
        <w:rPr>
          <w:rFonts w:ascii="Arial" w:hAnsi="Arial" w:cs="Arial"/>
          <w:sz w:val="28"/>
          <w:szCs w:val="28"/>
        </w:rPr>
        <w:t>Esta propuesta escénica también aborda la tenencia responsable de una mascota. La dramaturgia es de Arturo Loera Ortiz y la dirección de Leslie Carol.</w:t>
      </w:r>
    </w:p>
    <w:p w14:paraId="6B172331" w14:textId="77777777" w:rsidR="005B47B4" w:rsidRPr="005B47B4" w:rsidRDefault="005B47B4" w:rsidP="005B47B4">
      <w:pPr>
        <w:jc w:val="both"/>
        <w:rPr>
          <w:rFonts w:ascii="Arial" w:hAnsi="Arial" w:cs="Arial"/>
          <w:sz w:val="28"/>
          <w:szCs w:val="28"/>
        </w:rPr>
      </w:pPr>
    </w:p>
    <w:p w14:paraId="71AE0E07" w14:textId="77777777" w:rsidR="005B47B4" w:rsidRPr="005B47B4" w:rsidRDefault="005B47B4" w:rsidP="005B47B4">
      <w:pPr>
        <w:jc w:val="both"/>
        <w:rPr>
          <w:rFonts w:ascii="Arial" w:hAnsi="Arial" w:cs="Arial"/>
          <w:sz w:val="28"/>
          <w:szCs w:val="28"/>
        </w:rPr>
      </w:pPr>
      <w:r w:rsidRPr="005B47B4">
        <w:rPr>
          <w:rFonts w:ascii="Arial" w:hAnsi="Arial" w:cs="Arial"/>
          <w:sz w:val="28"/>
          <w:szCs w:val="28"/>
        </w:rPr>
        <w:t>La obra gira en torno a Catalina, una niña de 9 años, quien emprende una investigación sobre la fascinante evolución del perro, para así conseguir lo único que cree requisito para tener una mascota: el permiso de su mamá.</w:t>
      </w:r>
    </w:p>
    <w:p w14:paraId="3D5D0CDE" w14:textId="77777777" w:rsidR="005B47B4" w:rsidRPr="005B47B4" w:rsidRDefault="005B47B4" w:rsidP="005B47B4">
      <w:pPr>
        <w:jc w:val="both"/>
        <w:rPr>
          <w:rFonts w:ascii="Arial" w:hAnsi="Arial" w:cs="Arial"/>
          <w:sz w:val="28"/>
          <w:szCs w:val="28"/>
        </w:rPr>
      </w:pPr>
    </w:p>
    <w:p w14:paraId="35C370E6" w14:textId="77777777" w:rsidR="005B47B4" w:rsidRPr="005B47B4" w:rsidRDefault="005B47B4" w:rsidP="005B47B4">
      <w:pPr>
        <w:jc w:val="both"/>
        <w:rPr>
          <w:rFonts w:ascii="Arial" w:hAnsi="Arial" w:cs="Arial"/>
          <w:sz w:val="28"/>
          <w:szCs w:val="28"/>
        </w:rPr>
      </w:pPr>
      <w:r w:rsidRPr="005B47B4">
        <w:rPr>
          <w:rFonts w:ascii="Arial" w:hAnsi="Arial" w:cs="Arial"/>
          <w:sz w:val="28"/>
          <w:szCs w:val="28"/>
        </w:rPr>
        <w:t xml:space="preserve">En este cautivador viaje, se revelará el intrigante camino desde las especies que precedieron al lobo gris, hasta su transformación en los leales amigos que nos acompañan hoy. </w:t>
      </w:r>
    </w:p>
    <w:p w14:paraId="25CEEFA3" w14:textId="77777777" w:rsidR="005B47B4" w:rsidRPr="005B47B4" w:rsidRDefault="005B47B4" w:rsidP="005B47B4">
      <w:pPr>
        <w:jc w:val="both"/>
        <w:rPr>
          <w:rFonts w:ascii="Arial" w:hAnsi="Arial" w:cs="Arial"/>
          <w:sz w:val="28"/>
          <w:szCs w:val="28"/>
        </w:rPr>
      </w:pPr>
    </w:p>
    <w:p w14:paraId="0ECC1004" w14:textId="4ECC1DD0" w:rsidR="005B47B4" w:rsidRPr="005B47B4" w:rsidRDefault="005B47B4" w:rsidP="005B47B4">
      <w:pPr>
        <w:jc w:val="both"/>
        <w:rPr>
          <w:rFonts w:ascii="Arial" w:hAnsi="Arial" w:cs="Arial"/>
          <w:sz w:val="28"/>
          <w:szCs w:val="28"/>
        </w:rPr>
      </w:pPr>
      <w:r w:rsidRPr="005B47B4">
        <w:rPr>
          <w:rFonts w:ascii="Arial" w:hAnsi="Arial" w:cs="Arial"/>
          <w:sz w:val="28"/>
          <w:szCs w:val="28"/>
        </w:rPr>
        <w:t xml:space="preserve">“Lazo </w:t>
      </w:r>
      <w:proofErr w:type="spellStart"/>
      <w:r w:rsidRPr="005B47B4">
        <w:rPr>
          <w:rFonts w:ascii="Arial" w:hAnsi="Arial" w:cs="Arial"/>
          <w:sz w:val="28"/>
          <w:szCs w:val="28"/>
        </w:rPr>
        <w:t>interespecial</w:t>
      </w:r>
      <w:proofErr w:type="spellEnd"/>
      <w:r w:rsidRPr="005B47B4">
        <w:rPr>
          <w:rFonts w:ascii="Arial" w:hAnsi="Arial" w:cs="Arial"/>
          <w:sz w:val="28"/>
          <w:szCs w:val="28"/>
        </w:rPr>
        <w:t xml:space="preserve">”, es una producción </w:t>
      </w:r>
      <w:r>
        <w:rPr>
          <w:rFonts w:ascii="Arial" w:hAnsi="Arial" w:cs="Arial"/>
          <w:sz w:val="28"/>
          <w:szCs w:val="28"/>
        </w:rPr>
        <w:t xml:space="preserve">de la Compañía Crea Motivos, el </w:t>
      </w:r>
      <w:r w:rsidRPr="005B47B4">
        <w:rPr>
          <w:rFonts w:ascii="Arial" w:hAnsi="Arial" w:cs="Arial"/>
          <w:sz w:val="28"/>
          <w:szCs w:val="28"/>
        </w:rPr>
        <w:t xml:space="preserve">elenco está integrado por los actores Donovan Adrián, </w:t>
      </w:r>
      <w:proofErr w:type="spellStart"/>
      <w:r w:rsidRPr="005B47B4">
        <w:rPr>
          <w:rFonts w:ascii="Arial" w:hAnsi="Arial" w:cs="Arial"/>
          <w:sz w:val="28"/>
          <w:szCs w:val="28"/>
        </w:rPr>
        <w:t>Gyany</w:t>
      </w:r>
      <w:proofErr w:type="spellEnd"/>
      <w:r w:rsidRPr="005B47B4">
        <w:rPr>
          <w:rFonts w:ascii="Arial" w:hAnsi="Arial" w:cs="Arial"/>
          <w:sz w:val="28"/>
          <w:szCs w:val="28"/>
        </w:rPr>
        <w:t xml:space="preserve"> </w:t>
      </w:r>
      <w:proofErr w:type="spellStart"/>
      <w:r w:rsidRPr="005B47B4">
        <w:rPr>
          <w:rFonts w:ascii="Arial" w:hAnsi="Arial" w:cs="Arial"/>
          <w:sz w:val="28"/>
          <w:szCs w:val="28"/>
        </w:rPr>
        <w:t>Velueta</w:t>
      </w:r>
      <w:proofErr w:type="spellEnd"/>
      <w:r w:rsidRPr="005B47B4">
        <w:rPr>
          <w:rFonts w:ascii="Arial" w:hAnsi="Arial" w:cs="Arial"/>
          <w:sz w:val="28"/>
          <w:szCs w:val="28"/>
        </w:rPr>
        <w:t xml:space="preserve"> y Leslie Carol, la música en vivo es de Luis Ayala.</w:t>
      </w:r>
    </w:p>
    <w:p w14:paraId="458F2E16" w14:textId="77777777" w:rsidR="005B47B4" w:rsidRPr="005B47B4" w:rsidRDefault="005B47B4" w:rsidP="005B47B4">
      <w:pPr>
        <w:jc w:val="both"/>
        <w:rPr>
          <w:rFonts w:ascii="Arial" w:hAnsi="Arial" w:cs="Arial"/>
          <w:sz w:val="28"/>
          <w:szCs w:val="28"/>
        </w:rPr>
      </w:pPr>
    </w:p>
    <w:p w14:paraId="20E7EA85" w14:textId="77777777" w:rsidR="005B47B4" w:rsidRPr="005B47B4" w:rsidRDefault="005B47B4" w:rsidP="005B47B4">
      <w:pPr>
        <w:jc w:val="both"/>
        <w:rPr>
          <w:rFonts w:ascii="Arial" w:hAnsi="Arial" w:cs="Arial"/>
          <w:sz w:val="28"/>
          <w:szCs w:val="28"/>
        </w:rPr>
      </w:pPr>
      <w:r w:rsidRPr="005B47B4">
        <w:rPr>
          <w:rFonts w:ascii="Arial" w:hAnsi="Arial" w:cs="Arial"/>
          <w:sz w:val="28"/>
          <w:szCs w:val="28"/>
        </w:rPr>
        <w:t>En julio pasado, la obra se presentó como función de clausura del 35 del Encuentro Estatal de Teatro Nuevo León, organizado por CONARTE, con el apoyo de la Secretaría de Cultura estatal.</w:t>
      </w:r>
    </w:p>
    <w:p w14:paraId="7C1CB2B3" w14:textId="77777777" w:rsidR="005B47B4" w:rsidRPr="005B47B4" w:rsidRDefault="005B47B4" w:rsidP="005B47B4">
      <w:pPr>
        <w:jc w:val="both"/>
        <w:rPr>
          <w:rFonts w:ascii="Arial" w:hAnsi="Arial" w:cs="Arial"/>
          <w:sz w:val="28"/>
          <w:szCs w:val="28"/>
        </w:rPr>
      </w:pPr>
    </w:p>
    <w:p w14:paraId="74007AAE" w14:textId="77777777" w:rsidR="005B47B4" w:rsidRPr="005B47B4" w:rsidRDefault="005B47B4" w:rsidP="005B47B4">
      <w:pPr>
        <w:jc w:val="both"/>
        <w:rPr>
          <w:rFonts w:ascii="Arial" w:hAnsi="Arial" w:cs="Arial"/>
          <w:sz w:val="28"/>
          <w:szCs w:val="28"/>
        </w:rPr>
      </w:pPr>
      <w:r w:rsidRPr="005B47B4">
        <w:rPr>
          <w:rFonts w:ascii="Arial" w:hAnsi="Arial" w:cs="Arial"/>
          <w:sz w:val="28"/>
          <w:szCs w:val="28"/>
        </w:rPr>
        <w:t>Los boletos se pueden adquirir a través del sistema AREMA; también estarán disponibles en taquilla del teatro, una hora antes de cada función. La entrada general es de 150 pesos y de 100 pesos para niñas y niños menores de 12 años, estudiantes, maestros y personas con credencial del INAPAM.</w:t>
      </w:r>
    </w:p>
    <w:p w14:paraId="516F5694" w14:textId="77777777" w:rsidR="005B47B4" w:rsidRPr="005B47B4" w:rsidRDefault="005B47B4" w:rsidP="005B47B4">
      <w:pPr>
        <w:jc w:val="both"/>
        <w:rPr>
          <w:rFonts w:ascii="Arial" w:hAnsi="Arial" w:cs="Arial"/>
          <w:sz w:val="28"/>
          <w:szCs w:val="28"/>
        </w:rPr>
      </w:pPr>
    </w:p>
    <w:p w14:paraId="2821045E" w14:textId="37593EDD" w:rsidR="00394AB5" w:rsidRPr="00394AB5" w:rsidRDefault="005B47B4" w:rsidP="005B47B4">
      <w:pPr>
        <w:jc w:val="both"/>
        <w:rPr>
          <w:rFonts w:ascii="Arial" w:hAnsi="Arial" w:cs="Arial"/>
          <w:sz w:val="28"/>
          <w:szCs w:val="28"/>
        </w:rPr>
      </w:pPr>
      <w:r w:rsidRPr="005B47B4">
        <w:rPr>
          <w:rFonts w:ascii="Arial" w:hAnsi="Arial" w:cs="Arial"/>
          <w:sz w:val="28"/>
          <w:szCs w:val="28"/>
        </w:rPr>
        <w:t>Más información en conarte.org.mx y redes sociales @</w:t>
      </w:r>
      <w:proofErr w:type="spellStart"/>
      <w:r w:rsidRPr="005B47B4">
        <w:rPr>
          <w:rFonts w:ascii="Arial" w:hAnsi="Arial" w:cs="Arial"/>
          <w:sz w:val="28"/>
          <w:szCs w:val="28"/>
        </w:rPr>
        <w:t>conartenl</w:t>
      </w:r>
      <w:proofErr w:type="spellEnd"/>
      <w:r w:rsidRPr="005B47B4">
        <w:rPr>
          <w:rFonts w:ascii="Arial" w:hAnsi="Arial" w:cs="Arial"/>
          <w:sz w:val="28"/>
          <w:szCs w:val="28"/>
        </w:rPr>
        <w:t>.</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B47B4"/>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12BB-8EC4-45B9-90EF-314F485E9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2025-11-06T19:44:00Z</dcterms:created>
  <dcterms:modified xsi:type="dcterms:W3CDTF">2025-11-06T19:44:00Z</dcterms:modified>
</cp:coreProperties>
</file>