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9682D" w14:textId="77777777" w:rsidR="009F58D7" w:rsidRDefault="009F58D7" w:rsidP="004409AA">
      <w:pPr>
        <w:jc w:val="right"/>
        <w:rPr>
          <w:rFonts w:ascii="Arial" w:hAnsi="Arial" w:cs="Arial"/>
          <w:b/>
          <w:sz w:val="22"/>
          <w:lang w:val="es-ES"/>
        </w:rPr>
      </w:pPr>
    </w:p>
    <w:p w14:paraId="1BD31F0F" w14:textId="2D286AE4" w:rsidR="004409AA" w:rsidRDefault="009F58D7" w:rsidP="004409AA">
      <w:pPr>
        <w:jc w:val="right"/>
        <w:rPr>
          <w:rFonts w:ascii="Arial" w:hAnsi="Arial" w:cs="Arial"/>
          <w:sz w:val="22"/>
          <w:lang w:val="es-ES"/>
        </w:rPr>
      </w:pPr>
      <w:r>
        <w:rPr>
          <w:rFonts w:ascii="Arial" w:hAnsi="Arial" w:cs="Arial"/>
          <w:sz w:val="22"/>
          <w:lang w:val="es-ES"/>
        </w:rPr>
        <w:t>13</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68D44031" w14:textId="77777777" w:rsidR="009F58D7" w:rsidRDefault="009F58D7" w:rsidP="009F58D7">
      <w:pPr>
        <w:rPr>
          <w:rFonts w:ascii="Arial" w:hAnsi="Arial" w:cs="Arial"/>
          <w:sz w:val="22"/>
          <w:lang w:val="es-ES"/>
        </w:rPr>
      </w:pPr>
    </w:p>
    <w:p w14:paraId="4C4086C0" w14:textId="002AE9C1" w:rsidR="004409AA" w:rsidRDefault="009F58D7" w:rsidP="009F58D7">
      <w:pPr>
        <w:jc w:val="center"/>
        <w:rPr>
          <w:rFonts w:ascii="Arial" w:hAnsi="Arial" w:cs="Arial"/>
          <w:b/>
          <w:sz w:val="28"/>
          <w:szCs w:val="28"/>
        </w:rPr>
      </w:pPr>
      <w:bookmarkStart w:id="0" w:name="_GoBack"/>
      <w:r w:rsidRPr="009F58D7">
        <w:rPr>
          <w:rFonts w:ascii="Arial" w:hAnsi="Arial" w:cs="Arial"/>
          <w:b/>
          <w:sz w:val="28"/>
          <w:szCs w:val="28"/>
        </w:rPr>
        <w:t>NL TRAZA EL CAMINO: MODELO DE FOMENTO A LA LECTURA ESTATAL</w:t>
      </w:r>
    </w:p>
    <w:bookmarkEnd w:id="0"/>
    <w:p w14:paraId="627E5F7F" w14:textId="77777777" w:rsidR="004409AA" w:rsidRDefault="004409AA" w:rsidP="004409AA">
      <w:pPr>
        <w:jc w:val="center"/>
        <w:rPr>
          <w:rFonts w:ascii="Arial" w:hAnsi="Arial" w:cs="Arial"/>
          <w:b/>
          <w:sz w:val="28"/>
          <w:szCs w:val="28"/>
        </w:rPr>
      </w:pPr>
    </w:p>
    <w:p w14:paraId="25226C9F" w14:textId="6472BD46" w:rsidR="004409AA" w:rsidRPr="009F58D7" w:rsidRDefault="009F58D7" w:rsidP="009F58D7">
      <w:pPr>
        <w:pStyle w:val="Prrafodelista"/>
        <w:numPr>
          <w:ilvl w:val="0"/>
          <w:numId w:val="27"/>
        </w:numPr>
        <w:rPr>
          <w:rFonts w:ascii="Arial" w:hAnsi="Arial" w:cs="Arial"/>
          <w:i/>
          <w:sz w:val="24"/>
          <w:szCs w:val="24"/>
        </w:rPr>
      </w:pPr>
      <w:r w:rsidRPr="009F58D7">
        <w:rPr>
          <w:rFonts w:ascii="Arial" w:hAnsi="Arial" w:cs="Arial"/>
          <w:i/>
          <w:sz w:val="24"/>
          <w:szCs w:val="24"/>
        </w:rPr>
        <w:t>La presentación de resultados del Diagnóstico de programas de</w:t>
      </w:r>
      <w:r>
        <w:rPr>
          <w:rFonts w:ascii="Arial" w:hAnsi="Arial" w:cs="Arial"/>
          <w:i/>
          <w:sz w:val="24"/>
          <w:szCs w:val="24"/>
        </w:rPr>
        <w:t xml:space="preserve"> </w:t>
      </w:r>
      <w:r w:rsidRPr="009F58D7">
        <w:rPr>
          <w:rFonts w:ascii="Arial" w:hAnsi="Arial" w:cs="Arial"/>
          <w:i/>
          <w:sz w:val="24"/>
          <w:szCs w:val="24"/>
        </w:rPr>
        <w:t>fomento a la lectura en Nuevo León, será este martes 14 de</w:t>
      </w:r>
      <w:r>
        <w:rPr>
          <w:rFonts w:ascii="Arial" w:hAnsi="Arial" w:cs="Arial"/>
          <w:i/>
          <w:sz w:val="24"/>
          <w:szCs w:val="24"/>
        </w:rPr>
        <w:t xml:space="preserve"> </w:t>
      </w:r>
      <w:r w:rsidRPr="009F58D7">
        <w:rPr>
          <w:rFonts w:ascii="Arial" w:hAnsi="Arial" w:cs="Arial"/>
          <w:i/>
          <w:sz w:val="24"/>
          <w:szCs w:val="24"/>
        </w:rPr>
        <w:t>octubre a las 16:00 horas, en el Auditorio Formación Humanista</w:t>
      </w:r>
      <w:r>
        <w:rPr>
          <w:rFonts w:ascii="Arial" w:hAnsi="Arial" w:cs="Arial"/>
          <w:i/>
          <w:sz w:val="24"/>
          <w:szCs w:val="24"/>
        </w:rPr>
        <w:t xml:space="preserve"> </w:t>
      </w:r>
      <w:proofErr w:type="spellStart"/>
      <w:r w:rsidRPr="009F58D7">
        <w:rPr>
          <w:rFonts w:ascii="Arial" w:hAnsi="Arial" w:cs="Arial"/>
          <w:i/>
          <w:sz w:val="24"/>
          <w:szCs w:val="24"/>
        </w:rPr>
        <w:t>Tec</w:t>
      </w:r>
      <w:proofErr w:type="spellEnd"/>
      <w:r w:rsidRPr="009F58D7">
        <w:rPr>
          <w:rFonts w:ascii="Arial" w:hAnsi="Arial" w:cs="Arial"/>
          <w:i/>
          <w:sz w:val="24"/>
          <w:szCs w:val="24"/>
        </w:rPr>
        <w:t xml:space="preserve"> (G).</w:t>
      </w:r>
    </w:p>
    <w:p w14:paraId="34ADCF4D" w14:textId="77777777" w:rsidR="004409AA" w:rsidRDefault="004409AA" w:rsidP="004409AA">
      <w:pPr>
        <w:jc w:val="both"/>
        <w:rPr>
          <w:rFonts w:ascii="Arial" w:hAnsi="Arial" w:cs="Arial"/>
          <w:b/>
          <w:sz w:val="28"/>
          <w:szCs w:val="28"/>
        </w:rPr>
      </w:pPr>
    </w:p>
    <w:p w14:paraId="18381682" w14:textId="3DB85F80" w:rsidR="009F58D7" w:rsidRPr="009F58D7" w:rsidRDefault="004409AA" w:rsidP="009F58D7">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sidR="009F58D7">
        <w:rPr>
          <w:rFonts w:ascii="Arial" w:hAnsi="Arial" w:cs="Arial"/>
          <w:b/>
          <w:sz w:val="28"/>
          <w:szCs w:val="28"/>
        </w:rPr>
        <w:t xml:space="preserve"> </w:t>
      </w:r>
      <w:r w:rsidR="009F58D7" w:rsidRPr="009F58D7">
        <w:rPr>
          <w:rFonts w:ascii="Arial" w:hAnsi="Arial" w:cs="Arial"/>
          <w:sz w:val="28"/>
          <w:szCs w:val="28"/>
        </w:rPr>
        <w:t>La Secretaría de Cultura de Nuevo León, como parte de su programa de actividades dentro de la Feria Internacional del Libro Monterrey, presentará los resultados del Diagnóstico de los programas de fomento a la lectura en el estado.</w:t>
      </w:r>
    </w:p>
    <w:p w14:paraId="3AC44521" w14:textId="77777777" w:rsidR="009F58D7" w:rsidRPr="009F58D7" w:rsidRDefault="009F58D7" w:rsidP="009F58D7">
      <w:pPr>
        <w:jc w:val="both"/>
        <w:rPr>
          <w:rFonts w:ascii="Arial" w:hAnsi="Arial" w:cs="Arial"/>
          <w:sz w:val="28"/>
          <w:szCs w:val="28"/>
        </w:rPr>
      </w:pPr>
    </w:p>
    <w:p w14:paraId="169CDCE8" w14:textId="77777777" w:rsidR="009F58D7" w:rsidRPr="009F58D7" w:rsidRDefault="009F58D7" w:rsidP="009F58D7">
      <w:pPr>
        <w:jc w:val="both"/>
        <w:rPr>
          <w:rFonts w:ascii="Arial" w:hAnsi="Arial" w:cs="Arial"/>
          <w:sz w:val="28"/>
          <w:szCs w:val="28"/>
        </w:rPr>
      </w:pPr>
      <w:r w:rsidRPr="009F58D7">
        <w:rPr>
          <w:rFonts w:ascii="Arial" w:hAnsi="Arial" w:cs="Arial"/>
          <w:sz w:val="28"/>
          <w:szCs w:val="28"/>
        </w:rPr>
        <w:t xml:space="preserve">El diagnóstico ha sido elaborado por IBBY México (International </w:t>
      </w:r>
      <w:proofErr w:type="spellStart"/>
      <w:r w:rsidRPr="009F58D7">
        <w:rPr>
          <w:rFonts w:ascii="Arial" w:hAnsi="Arial" w:cs="Arial"/>
          <w:sz w:val="28"/>
          <w:szCs w:val="28"/>
        </w:rPr>
        <w:t>Board</w:t>
      </w:r>
      <w:proofErr w:type="spellEnd"/>
      <w:r w:rsidRPr="009F58D7">
        <w:rPr>
          <w:rFonts w:ascii="Arial" w:hAnsi="Arial" w:cs="Arial"/>
          <w:sz w:val="28"/>
          <w:szCs w:val="28"/>
        </w:rPr>
        <w:t xml:space="preserve"> </w:t>
      </w:r>
      <w:proofErr w:type="spellStart"/>
      <w:r w:rsidRPr="009F58D7">
        <w:rPr>
          <w:rFonts w:ascii="Arial" w:hAnsi="Arial" w:cs="Arial"/>
          <w:sz w:val="28"/>
          <w:szCs w:val="28"/>
        </w:rPr>
        <w:t>on</w:t>
      </w:r>
      <w:proofErr w:type="spellEnd"/>
      <w:r w:rsidRPr="009F58D7">
        <w:rPr>
          <w:rFonts w:ascii="Arial" w:hAnsi="Arial" w:cs="Arial"/>
          <w:sz w:val="28"/>
          <w:szCs w:val="28"/>
        </w:rPr>
        <w:t xml:space="preserve"> </w:t>
      </w:r>
      <w:proofErr w:type="spellStart"/>
      <w:r w:rsidRPr="009F58D7">
        <w:rPr>
          <w:rFonts w:ascii="Arial" w:hAnsi="Arial" w:cs="Arial"/>
          <w:sz w:val="28"/>
          <w:szCs w:val="28"/>
        </w:rPr>
        <w:t>Books</w:t>
      </w:r>
      <w:proofErr w:type="spellEnd"/>
      <w:r w:rsidRPr="009F58D7">
        <w:rPr>
          <w:rFonts w:ascii="Arial" w:hAnsi="Arial" w:cs="Arial"/>
          <w:sz w:val="28"/>
          <w:szCs w:val="28"/>
        </w:rPr>
        <w:t xml:space="preserve"> </w:t>
      </w:r>
      <w:proofErr w:type="spellStart"/>
      <w:r w:rsidRPr="009F58D7">
        <w:rPr>
          <w:rFonts w:ascii="Arial" w:hAnsi="Arial" w:cs="Arial"/>
          <w:sz w:val="28"/>
          <w:szCs w:val="28"/>
        </w:rPr>
        <w:t>for</w:t>
      </w:r>
      <w:proofErr w:type="spellEnd"/>
      <w:r w:rsidRPr="009F58D7">
        <w:rPr>
          <w:rFonts w:ascii="Arial" w:hAnsi="Arial" w:cs="Arial"/>
          <w:sz w:val="28"/>
          <w:szCs w:val="28"/>
        </w:rPr>
        <w:t xml:space="preserve"> Young </w:t>
      </w:r>
      <w:proofErr w:type="spellStart"/>
      <w:r w:rsidRPr="009F58D7">
        <w:rPr>
          <w:rFonts w:ascii="Arial" w:hAnsi="Arial" w:cs="Arial"/>
          <w:sz w:val="28"/>
          <w:szCs w:val="28"/>
        </w:rPr>
        <w:t>People</w:t>
      </w:r>
      <w:proofErr w:type="spellEnd"/>
      <w:r w:rsidRPr="009F58D7">
        <w:rPr>
          <w:rFonts w:ascii="Arial" w:hAnsi="Arial" w:cs="Arial"/>
          <w:sz w:val="28"/>
          <w:szCs w:val="28"/>
        </w:rPr>
        <w:t>), con la participación de las instituciones que integran la Red Estatal para el Impulso y el Fomento a la Lectura en Nuevo León.</w:t>
      </w:r>
    </w:p>
    <w:p w14:paraId="1AD36290" w14:textId="77777777" w:rsidR="009F58D7" w:rsidRPr="009F58D7" w:rsidRDefault="009F58D7" w:rsidP="009F58D7">
      <w:pPr>
        <w:jc w:val="both"/>
        <w:rPr>
          <w:rFonts w:ascii="Arial" w:hAnsi="Arial" w:cs="Arial"/>
          <w:sz w:val="28"/>
          <w:szCs w:val="28"/>
        </w:rPr>
      </w:pPr>
    </w:p>
    <w:p w14:paraId="3A78DD38" w14:textId="77777777" w:rsidR="009F58D7" w:rsidRPr="009F58D7" w:rsidRDefault="009F58D7" w:rsidP="009F58D7">
      <w:pPr>
        <w:jc w:val="both"/>
        <w:rPr>
          <w:rFonts w:ascii="Arial" w:hAnsi="Arial" w:cs="Arial"/>
          <w:sz w:val="28"/>
          <w:szCs w:val="28"/>
        </w:rPr>
      </w:pPr>
      <w:r w:rsidRPr="009F58D7">
        <w:rPr>
          <w:rFonts w:ascii="Arial" w:hAnsi="Arial" w:cs="Arial"/>
          <w:sz w:val="28"/>
          <w:szCs w:val="28"/>
        </w:rPr>
        <w:t xml:space="preserve">Bajo el lema “Nuevo León traza el camino: Modelo de fomento a la lectura estatal”, el evento se llevará a cabo este martes 14 de octubre a las 16:00 horas, en el Auditorio Formación Humanista </w:t>
      </w:r>
      <w:proofErr w:type="spellStart"/>
      <w:r w:rsidRPr="009F58D7">
        <w:rPr>
          <w:rFonts w:ascii="Arial" w:hAnsi="Arial" w:cs="Arial"/>
          <w:sz w:val="28"/>
          <w:szCs w:val="28"/>
        </w:rPr>
        <w:t>Tec</w:t>
      </w:r>
      <w:proofErr w:type="spellEnd"/>
      <w:r w:rsidRPr="009F58D7">
        <w:rPr>
          <w:rFonts w:ascii="Arial" w:hAnsi="Arial" w:cs="Arial"/>
          <w:sz w:val="28"/>
          <w:szCs w:val="28"/>
        </w:rPr>
        <w:t xml:space="preserve"> (G), ubicado en el segundo piso de </w:t>
      </w:r>
      <w:proofErr w:type="spellStart"/>
      <w:r w:rsidRPr="009F58D7">
        <w:rPr>
          <w:rFonts w:ascii="Arial" w:hAnsi="Arial" w:cs="Arial"/>
          <w:sz w:val="28"/>
          <w:szCs w:val="28"/>
        </w:rPr>
        <w:t>Cintermex</w:t>
      </w:r>
      <w:proofErr w:type="spellEnd"/>
      <w:r w:rsidRPr="009F58D7">
        <w:rPr>
          <w:rFonts w:ascii="Arial" w:hAnsi="Arial" w:cs="Arial"/>
          <w:sz w:val="28"/>
          <w:szCs w:val="28"/>
        </w:rPr>
        <w:t xml:space="preserve">. </w:t>
      </w:r>
    </w:p>
    <w:p w14:paraId="49CB7BF1" w14:textId="77777777" w:rsidR="009F58D7" w:rsidRPr="009F58D7" w:rsidRDefault="009F58D7" w:rsidP="009F58D7">
      <w:pPr>
        <w:jc w:val="both"/>
        <w:rPr>
          <w:rFonts w:ascii="Arial" w:hAnsi="Arial" w:cs="Arial"/>
          <w:sz w:val="28"/>
          <w:szCs w:val="28"/>
        </w:rPr>
      </w:pPr>
    </w:p>
    <w:p w14:paraId="1E5EBB26" w14:textId="77777777" w:rsidR="009F58D7" w:rsidRPr="009F58D7" w:rsidRDefault="009F58D7" w:rsidP="009F58D7">
      <w:pPr>
        <w:jc w:val="both"/>
        <w:rPr>
          <w:rFonts w:ascii="Arial" w:hAnsi="Arial" w:cs="Arial"/>
          <w:sz w:val="28"/>
          <w:szCs w:val="28"/>
        </w:rPr>
      </w:pPr>
      <w:r w:rsidRPr="009F58D7">
        <w:rPr>
          <w:rFonts w:ascii="Arial" w:hAnsi="Arial" w:cs="Arial"/>
          <w:sz w:val="28"/>
          <w:szCs w:val="28"/>
        </w:rPr>
        <w:t>El evento será presidido por Melissa Segura Guerrero, titular de la Secretaría de Cultura de Nuevo León e impulsora de este proyecto destinado a optimizar recursos y establecer estrategias para las diferentes áreas de oportunidad.</w:t>
      </w:r>
    </w:p>
    <w:p w14:paraId="333E582E" w14:textId="77777777" w:rsidR="009F58D7" w:rsidRPr="009F58D7" w:rsidRDefault="009F58D7" w:rsidP="009F58D7">
      <w:pPr>
        <w:jc w:val="both"/>
        <w:rPr>
          <w:rFonts w:ascii="Arial" w:hAnsi="Arial" w:cs="Arial"/>
          <w:sz w:val="28"/>
          <w:szCs w:val="28"/>
        </w:rPr>
      </w:pPr>
    </w:p>
    <w:p w14:paraId="79C9991A" w14:textId="77777777" w:rsidR="009F58D7" w:rsidRPr="009F58D7" w:rsidRDefault="009F58D7" w:rsidP="009F58D7">
      <w:pPr>
        <w:jc w:val="both"/>
        <w:rPr>
          <w:rFonts w:ascii="Arial" w:hAnsi="Arial" w:cs="Arial"/>
          <w:sz w:val="28"/>
          <w:szCs w:val="28"/>
        </w:rPr>
      </w:pPr>
      <w:r w:rsidRPr="009F58D7">
        <w:rPr>
          <w:rFonts w:ascii="Arial" w:hAnsi="Arial" w:cs="Arial"/>
          <w:sz w:val="28"/>
          <w:szCs w:val="28"/>
        </w:rPr>
        <w:lastRenderedPageBreak/>
        <w:t>Este diagnóstico representa un logro colectivo, fruto de entrevistas y trabajo colaborativo con los actores de la Red Estatal para el Impulso y el Fomento a la Lectura, la cual fue instalada el 23 de abril de 2024 como parte del Programa Sectorial de Cultura 2022–2027.</w:t>
      </w:r>
    </w:p>
    <w:p w14:paraId="460363B8" w14:textId="77777777" w:rsidR="009F58D7" w:rsidRPr="009F58D7" w:rsidRDefault="009F58D7" w:rsidP="009F58D7">
      <w:pPr>
        <w:jc w:val="both"/>
        <w:rPr>
          <w:rFonts w:ascii="Arial" w:hAnsi="Arial" w:cs="Arial"/>
          <w:sz w:val="28"/>
          <w:szCs w:val="28"/>
        </w:rPr>
      </w:pPr>
    </w:p>
    <w:p w14:paraId="0B156BA1" w14:textId="77777777" w:rsidR="009F58D7" w:rsidRPr="009F58D7" w:rsidRDefault="009F58D7" w:rsidP="009F58D7">
      <w:pPr>
        <w:jc w:val="both"/>
        <w:rPr>
          <w:rFonts w:ascii="Arial" w:hAnsi="Arial" w:cs="Arial"/>
          <w:sz w:val="28"/>
          <w:szCs w:val="28"/>
        </w:rPr>
      </w:pPr>
      <w:r w:rsidRPr="009F58D7">
        <w:rPr>
          <w:rFonts w:ascii="Arial" w:hAnsi="Arial" w:cs="Arial"/>
          <w:sz w:val="28"/>
          <w:szCs w:val="28"/>
        </w:rPr>
        <w:t>Su objetivo es fortalecer la cooperación entre organismos públicos y privados, instituciones educativas y organizaciones civiles para garantizar que la lectura se viva como un derecho cultural en todo el estado.</w:t>
      </w:r>
    </w:p>
    <w:p w14:paraId="4FCEB489" w14:textId="77777777" w:rsidR="009F58D7" w:rsidRPr="009F58D7" w:rsidRDefault="009F58D7" w:rsidP="009F58D7">
      <w:pPr>
        <w:jc w:val="both"/>
        <w:rPr>
          <w:rFonts w:ascii="Arial" w:hAnsi="Arial" w:cs="Arial"/>
          <w:sz w:val="28"/>
          <w:szCs w:val="28"/>
        </w:rPr>
      </w:pPr>
    </w:p>
    <w:p w14:paraId="47F0DCB0" w14:textId="77777777" w:rsidR="009F58D7" w:rsidRPr="009F58D7" w:rsidRDefault="009F58D7" w:rsidP="009F58D7">
      <w:pPr>
        <w:jc w:val="both"/>
        <w:rPr>
          <w:rFonts w:ascii="Arial" w:hAnsi="Arial" w:cs="Arial"/>
          <w:sz w:val="28"/>
          <w:szCs w:val="28"/>
        </w:rPr>
      </w:pPr>
      <w:r w:rsidRPr="009F58D7">
        <w:rPr>
          <w:rFonts w:ascii="Arial" w:hAnsi="Arial" w:cs="Arial"/>
          <w:sz w:val="28"/>
          <w:szCs w:val="28"/>
        </w:rPr>
        <w:t>Con esta presentación, la Red Estatal para el Impulso y el Fomento a la Lectura en Nuevo León, reafirma su compromiso de construir un modelo de fomento a la lectura con identidad propia para nuestro estado; basado en la colaboración, el reconocimiento de buenas prácticas y la construcción de ciudadanía cultural.</w:t>
      </w:r>
    </w:p>
    <w:p w14:paraId="7E4F1B82" w14:textId="77777777" w:rsidR="009F58D7" w:rsidRPr="009F58D7" w:rsidRDefault="009F58D7" w:rsidP="009F58D7">
      <w:pPr>
        <w:jc w:val="both"/>
        <w:rPr>
          <w:rFonts w:ascii="Arial" w:hAnsi="Arial" w:cs="Arial"/>
          <w:sz w:val="28"/>
          <w:szCs w:val="28"/>
        </w:rPr>
      </w:pPr>
    </w:p>
    <w:p w14:paraId="1F0B61B0" w14:textId="3BDF46AF" w:rsidR="00727435" w:rsidRPr="000C02EA" w:rsidRDefault="009F58D7" w:rsidP="009F58D7">
      <w:pPr>
        <w:jc w:val="both"/>
        <w:rPr>
          <w:rFonts w:ascii="Arial" w:hAnsi="Arial" w:cs="Arial"/>
          <w:sz w:val="28"/>
          <w:szCs w:val="28"/>
        </w:rPr>
      </w:pPr>
      <w:r w:rsidRPr="009F58D7">
        <w:rPr>
          <w:rFonts w:ascii="Arial" w:hAnsi="Arial" w:cs="Arial"/>
          <w:sz w:val="28"/>
          <w:szCs w:val="28"/>
        </w:rPr>
        <w:t>Toda la agenda de actividades presentada por la Secretaría de Cultura estatal, será gratuita para los visitantes que acudan a la FIL Monterrey. Para conocer los detalles de la programación pueden consultar las redes @</w:t>
      </w:r>
      <w:proofErr w:type="spellStart"/>
      <w:r w:rsidRPr="009F58D7">
        <w:rPr>
          <w:rFonts w:ascii="Arial" w:hAnsi="Arial" w:cs="Arial"/>
          <w:sz w:val="28"/>
          <w:szCs w:val="28"/>
        </w:rPr>
        <w:t>sculturanl</w:t>
      </w:r>
      <w:proofErr w:type="spellEnd"/>
      <w:r w:rsidRPr="009F58D7">
        <w:rPr>
          <w:rFonts w:ascii="Arial" w:hAnsi="Arial" w:cs="Arial"/>
          <w:sz w:val="28"/>
          <w:szCs w:val="28"/>
        </w:rPr>
        <w:t>.</w:t>
      </w: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0D01"/>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9F58D7"/>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DCCF-BC55-4BB6-AF5E-7DDA31F0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2025-10-13T23:22:00Z</dcterms:created>
  <dcterms:modified xsi:type="dcterms:W3CDTF">2025-10-13T23:22:00Z</dcterms:modified>
</cp:coreProperties>
</file>