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0FD8151A" w:rsidR="00703B09" w:rsidRDefault="0056574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4F46D0">
        <w:rPr>
          <w:rFonts w:ascii="Arial" w:hAnsi="Arial" w:cs="Arial"/>
          <w:sz w:val="22"/>
          <w:lang w:val="es-ES"/>
        </w:rPr>
        <w:t xml:space="preserve"> de 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80B4E69" w14:textId="77777777" w:rsidR="00565743" w:rsidRPr="00565743" w:rsidRDefault="00565743" w:rsidP="00565743">
      <w:pPr>
        <w:jc w:val="center"/>
        <w:rPr>
          <w:rFonts w:ascii="Arial" w:hAnsi="Arial" w:cs="Arial"/>
          <w:b/>
          <w:sz w:val="28"/>
          <w:szCs w:val="28"/>
        </w:rPr>
      </w:pPr>
      <w:r w:rsidRPr="00565743">
        <w:rPr>
          <w:rFonts w:ascii="Arial" w:hAnsi="Arial" w:cs="Arial"/>
          <w:b/>
          <w:sz w:val="28"/>
          <w:szCs w:val="28"/>
        </w:rPr>
        <w:t xml:space="preserve">LLEGA A ESCENA CONARTE “LOS OJOS DEL GENERAL” </w:t>
      </w:r>
    </w:p>
    <w:p w14:paraId="55224576" w14:textId="14CC046A" w:rsidR="007F5780" w:rsidRDefault="00565743" w:rsidP="00565743">
      <w:pPr>
        <w:jc w:val="center"/>
        <w:rPr>
          <w:rFonts w:ascii="Arial" w:hAnsi="Arial" w:cs="Arial"/>
          <w:b/>
          <w:sz w:val="28"/>
          <w:szCs w:val="28"/>
        </w:rPr>
      </w:pPr>
      <w:r w:rsidRPr="00565743">
        <w:rPr>
          <w:rFonts w:ascii="Arial" w:hAnsi="Arial" w:cs="Arial"/>
          <w:b/>
          <w:sz w:val="28"/>
          <w:szCs w:val="28"/>
        </w:rPr>
        <w:t>UNA REFLEXIÓN SOBRE EL PROPÓSITO DE LA VIDA</w:t>
      </w:r>
    </w:p>
    <w:p w14:paraId="71D20A0E" w14:textId="77777777" w:rsidR="00565743" w:rsidRDefault="00565743" w:rsidP="00565743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3EE77C75" w:rsidR="00CD6584" w:rsidRPr="00565743" w:rsidRDefault="00565743" w:rsidP="00565743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565743">
        <w:rPr>
          <w:rFonts w:ascii="Arial" w:hAnsi="Arial" w:cs="Arial"/>
          <w:i/>
          <w:sz w:val="24"/>
          <w:szCs w:val="24"/>
        </w:rPr>
        <w:t xml:space="preserve">Las funciones serán del viernes 5 al domingo 14 de septiembre en la Sala Experimental del Teatro de la Ciudad. 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5C45959F" w14:textId="379888E6" w:rsidR="00565743" w:rsidRPr="00565743" w:rsidRDefault="00EA29FA" w:rsidP="0056574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D570D">
        <w:rPr>
          <w:rFonts w:ascii="Arial" w:hAnsi="Arial" w:cs="Arial"/>
          <w:sz w:val="28"/>
          <w:szCs w:val="28"/>
        </w:rPr>
        <w:t xml:space="preserve"> </w:t>
      </w:r>
      <w:r w:rsidR="00565743" w:rsidRPr="00565743">
        <w:rPr>
          <w:rFonts w:ascii="Arial" w:hAnsi="Arial" w:cs="Arial"/>
          <w:sz w:val="28"/>
          <w:szCs w:val="28"/>
        </w:rPr>
        <w:t>Basada en el mito g</w:t>
      </w:r>
      <w:r w:rsidR="002271B5">
        <w:rPr>
          <w:rFonts w:ascii="Arial" w:hAnsi="Arial" w:cs="Arial"/>
          <w:sz w:val="28"/>
          <w:szCs w:val="28"/>
        </w:rPr>
        <w:t>riego de Sísifo, “Los ojos del G</w:t>
      </w:r>
      <w:bookmarkStart w:id="0" w:name="_GoBack"/>
      <w:bookmarkEnd w:id="0"/>
      <w:r w:rsidR="00565743" w:rsidRPr="00565743">
        <w:rPr>
          <w:rFonts w:ascii="Arial" w:hAnsi="Arial" w:cs="Arial"/>
          <w:sz w:val="28"/>
          <w:szCs w:val="28"/>
        </w:rPr>
        <w:t>eneral” es una puesta en escena que pertenece al género de lo absurdo; se trata de un texto que explora cuestiones como el dolor, la condición humana, las costumbres y las diferencias sociales.</w:t>
      </w:r>
    </w:p>
    <w:p w14:paraId="7489DF75" w14:textId="77777777" w:rsidR="00565743" w:rsidRPr="00565743" w:rsidRDefault="00565743" w:rsidP="00565743">
      <w:pPr>
        <w:jc w:val="both"/>
        <w:rPr>
          <w:rFonts w:ascii="Arial" w:hAnsi="Arial" w:cs="Arial"/>
          <w:sz w:val="28"/>
          <w:szCs w:val="28"/>
        </w:rPr>
      </w:pPr>
    </w:p>
    <w:p w14:paraId="684E7E84" w14:textId="77777777" w:rsidR="00565743" w:rsidRPr="00565743" w:rsidRDefault="00565743" w:rsidP="00565743">
      <w:pPr>
        <w:jc w:val="both"/>
        <w:rPr>
          <w:rFonts w:ascii="Arial" w:hAnsi="Arial" w:cs="Arial"/>
          <w:sz w:val="28"/>
          <w:szCs w:val="28"/>
        </w:rPr>
      </w:pPr>
      <w:r w:rsidRPr="00565743">
        <w:rPr>
          <w:rFonts w:ascii="Arial" w:hAnsi="Arial" w:cs="Arial"/>
          <w:sz w:val="28"/>
          <w:szCs w:val="28"/>
        </w:rPr>
        <w:t xml:space="preserve">Se presentará como parte de la programación de Escena CONARTE Temporada de Teatro, “Los ojos del General” está escrita por </w:t>
      </w:r>
      <w:proofErr w:type="spellStart"/>
      <w:r w:rsidRPr="00565743">
        <w:rPr>
          <w:rFonts w:ascii="Arial" w:hAnsi="Arial" w:cs="Arial"/>
          <w:sz w:val="28"/>
          <w:szCs w:val="28"/>
        </w:rPr>
        <w:t>Josepablo</w:t>
      </w:r>
      <w:proofErr w:type="spellEnd"/>
      <w:r w:rsidRPr="00565743">
        <w:rPr>
          <w:rFonts w:ascii="Arial" w:hAnsi="Arial" w:cs="Arial"/>
          <w:sz w:val="28"/>
          <w:szCs w:val="28"/>
        </w:rPr>
        <w:t xml:space="preserve"> Díaz, la dirección es de Jimmy Gutiérrez y la producción está a cargo de Patricio Garza.</w:t>
      </w:r>
    </w:p>
    <w:p w14:paraId="26588744" w14:textId="77777777" w:rsidR="00565743" w:rsidRPr="00565743" w:rsidRDefault="00565743" w:rsidP="00565743">
      <w:pPr>
        <w:jc w:val="both"/>
        <w:rPr>
          <w:rFonts w:ascii="Arial" w:hAnsi="Arial" w:cs="Arial"/>
          <w:sz w:val="28"/>
          <w:szCs w:val="28"/>
        </w:rPr>
      </w:pPr>
    </w:p>
    <w:p w14:paraId="2D49F21A" w14:textId="77777777" w:rsidR="00565743" w:rsidRPr="00565743" w:rsidRDefault="00565743" w:rsidP="00565743">
      <w:pPr>
        <w:jc w:val="both"/>
        <w:rPr>
          <w:rFonts w:ascii="Arial" w:hAnsi="Arial" w:cs="Arial"/>
          <w:sz w:val="28"/>
          <w:szCs w:val="28"/>
        </w:rPr>
      </w:pPr>
      <w:r w:rsidRPr="00565743">
        <w:rPr>
          <w:rFonts w:ascii="Arial" w:hAnsi="Arial" w:cs="Arial"/>
          <w:sz w:val="28"/>
          <w:szCs w:val="28"/>
        </w:rPr>
        <w:t xml:space="preserve">Esta puesta en escena plantea desde la ficción, qué pasaría si los seres humanos no murieran y solo fueran reemplazadas las piezas del cuerpo que sea necesario, hasta llegar a no saber en dónde inicia el humano primigenio y en dónde el reconstruido. </w:t>
      </w:r>
    </w:p>
    <w:p w14:paraId="08D9A458" w14:textId="77777777" w:rsidR="00565743" w:rsidRPr="00565743" w:rsidRDefault="00565743" w:rsidP="00565743">
      <w:pPr>
        <w:jc w:val="both"/>
        <w:rPr>
          <w:rFonts w:ascii="Arial" w:hAnsi="Arial" w:cs="Arial"/>
          <w:sz w:val="28"/>
          <w:szCs w:val="28"/>
        </w:rPr>
      </w:pPr>
    </w:p>
    <w:p w14:paraId="20826FBB" w14:textId="77777777" w:rsidR="00565743" w:rsidRPr="00565743" w:rsidRDefault="00565743" w:rsidP="00565743">
      <w:pPr>
        <w:jc w:val="both"/>
        <w:rPr>
          <w:rFonts w:ascii="Arial" w:hAnsi="Arial" w:cs="Arial"/>
          <w:sz w:val="28"/>
          <w:szCs w:val="28"/>
        </w:rPr>
      </w:pPr>
      <w:r w:rsidRPr="00565743">
        <w:rPr>
          <w:rFonts w:ascii="Arial" w:hAnsi="Arial" w:cs="Arial"/>
          <w:sz w:val="28"/>
          <w:szCs w:val="28"/>
        </w:rPr>
        <w:t xml:space="preserve">De acuerdo con el productor Patricio Garza: “Es una obra muy interesante, obviamente desde el absurdo, trata de entender la naturaleza del ser humano y el propósito de por qué estamos aquí y qué pasaría si fuéramos completamente inmortales, en dónde encontraríamos nuestros propósitos de existir y de vivir”.  </w:t>
      </w:r>
    </w:p>
    <w:p w14:paraId="47050F68" w14:textId="77777777" w:rsidR="00565743" w:rsidRPr="00565743" w:rsidRDefault="00565743" w:rsidP="00565743">
      <w:pPr>
        <w:jc w:val="both"/>
        <w:rPr>
          <w:rFonts w:ascii="Arial" w:hAnsi="Arial" w:cs="Arial"/>
          <w:sz w:val="28"/>
          <w:szCs w:val="28"/>
        </w:rPr>
      </w:pPr>
    </w:p>
    <w:p w14:paraId="282CE4A5" w14:textId="77777777" w:rsidR="00565743" w:rsidRPr="00565743" w:rsidRDefault="00565743" w:rsidP="00565743">
      <w:pPr>
        <w:jc w:val="both"/>
        <w:rPr>
          <w:rFonts w:ascii="Arial" w:hAnsi="Arial" w:cs="Arial"/>
          <w:sz w:val="28"/>
          <w:szCs w:val="28"/>
        </w:rPr>
      </w:pPr>
      <w:r w:rsidRPr="00565743">
        <w:rPr>
          <w:rFonts w:ascii="Arial" w:hAnsi="Arial" w:cs="Arial"/>
          <w:sz w:val="28"/>
          <w:szCs w:val="28"/>
        </w:rPr>
        <w:t xml:space="preserve">La obra cuenta con la actuación de </w:t>
      </w:r>
      <w:proofErr w:type="spellStart"/>
      <w:r w:rsidRPr="00565743">
        <w:rPr>
          <w:rFonts w:ascii="Arial" w:hAnsi="Arial" w:cs="Arial"/>
          <w:sz w:val="28"/>
          <w:szCs w:val="28"/>
        </w:rPr>
        <w:t>Gregor</w:t>
      </w:r>
      <w:proofErr w:type="spellEnd"/>
      <w:r w:rsidRPr="00565743">
        <w:rPr>
          <w:rFonts w:ascii="Arial" w:hAnsi="Arial" w:cs="Arial"/>
          <w:sz w:val="28"/>
          <w:szCs w:val="28"/>
        </w:rPr>
        <w:t xml:space="preserve"> Bernal-Treviño, Teresa Zuloaga, Mariana Cañedo, Jesús </w:t>
      </w:r>
      <w:proofErr w:type="spellStart"/>
      <w:r w:rsidRPr="00565743">
        <w:rPr>
          <w:rFonts w:ascii="Arial" w:hAnsi="Arial" w:cs="Arial"/>
          <w:sz w:val="28"/>
          <w:szCs w:val="28"/>
        </w:rPr>
        <w:t>Anza</w:t>
      </w:r>
      <w:proofErr w:type="spellEnd"/>
      <w:r w:rsidRPr="00565743">
        <w:rPr>
          <w:rFonts w:ascii="Arial" w:hAnsi="Arial" w:cs="Arial"/>
          <w:sz w:val="28"/>
          <w:szCs w:val="28"/>
        </w:rPr>
        <w:t xml:space="preserve"> y María Bonita.  </w:t>
      </w:r>
    </w:p>
    <w:p w14:paraId="5D4C5BF1" w14:textId="77777777" w:rsidR="00565743" w:rsidRPr="00565743" w:rsidRDefault="00565743" w:rsidP="00565743">
      <w:pPr>
        <w:jc w:val="both"/>
        <w:rPr>
          <w:rFonts w:ascii="Arial" w:hAnsi="Arial" w:cs="Arial"/>
          <w:sz w:val="28"/>
          <w:szCs w:val="28"/>
        </w:rPr>
      </w:pPr>
    </w:p>
    <w:p w14:paraId="557009C3" w14:textId="77777777" w:rsidR="00565743" w:rsidRPr="00565743" w:rsidRDefault="00565743" w:rsidP="00565743">
      <w:pPr>
        <w:jc w:val="both"/>
        <w:rPr>
          <w:rFonts w:ascii="Arial" w:hAnsi="Arial" w:cs="Arial"/>
          <w:sz w:val="28"/>
          <w:szCs w:val="28"/>
        </w:rPr>
      </w:pPr>
      <w:r w:rsidRPr="00565743">
        <w:rPr>
          <w:rFonts w:ascii="Arial" w:hAnsi="Arial" w:cs="Arial"/>
          <w:sz w:val="28"/>
          <w:szCs w:val="28"/>
        </w:rPr>
        <w:lastRenderedPageBreak/>
        <w:t xml:space="preserve">Se presentará en la Sala Experimental del Teatro de la Ciudad los viernes 5 y 12, sábados 6 y 13 de septiembre 20:00 horas y los domingos 7 y 14 de septiembre a las 18:00 horas. </w:t>
      </w:r>
    </w:p>
    <w:p w14:paraId="4633562E" w14:textId="77777777" w:rsidR="00565743" w:rsidRPr="00565743" w:rsidRDefault="00565743" w:rsidP="00565743">
      <w:pPr>
        <w:jc w:val="both"/>
        <w:rPr>
          <w:rFonts w:ascii="Arial" w:hAnsi="Arial" w:cs="Arial"/>
          <w:sz w:val="28"/>
          <w:szCs w:val="28"/>
        </w:rPr>
      </w:pPr>
    </w:p>
    <w:p w14:paraId="3A7E0278" w14:textId="77777777" w:rsidR="00565743" w:rsidRPr="00565743" w:rsidRDefault="00565743" w:rsidP="00565743">
      <w:pPr>
        <w:jc w:val="both"/>
        <w:rPr>
          <w:rFonts w:ascii="Arial" w:hAnsi="Arial" w:cs="Arial"/>
          <w:sz w:val="28"/>
          <w:szCs w:val="28"/>
        </w:rPr>
      </w:pPr>
      <w:r w:rsidRPr="00565743">
        <w:rPr>
          <w:rFonts w:ascii="Arial" w:hAnsi="Arial" w:cs="Arial"/>
          <w:sz w:val="28"/>
          <w:szCs w:val="28"/>
        </w:rPr>
        <w:t>Los boletos se pueden adquirir a través del sistema AREMA Ticket, entrada general 150 pesos, se aplican cargos por servicio.</w:t>
      </w:r>
    </w:p>
    <w:p w14:paraId="0F3194AE" w14:textId="77777777" w:rsidR="00565743" w:rsidRPr="00565743" w:rsidRDefault="00565743" w:rsidP="00565743">
      <w:pPr>
        <w:jc w:val="both"/>
        <w:rPr>
          <w:rFonts w:ascii="Arial" w:hAnsi="Arial" w:cs="Arial"/>
          <w:sz w:val="28"/>
          <w:szCs w:val="28"/>
        </w:rPr>
      </w:pPr>
    </w:p>
    <w:p w14:paraId="7C219DF1" w14:textId="77777777" w:rsidR="00565743" w:rsidRPr="00565743" w:rsidRDefault="00565743" w:rsidP="00565743">
      <w:pPr>
        <w:jc w:val="both"/>
        <w:rPr>
          <w:rFonts w:ascii="Arial" w:hAnsi="Arial" w:cs="Arial"/>
          <w:sz w:val="28"/>
          <w:szCs w:val="28"/>
        </w:rPr>
      </w:pPr>
      <w:r w:rsidRPr="00565743">
        <w:rPr>
          <w:rFonts w:ascii="Arial" w:hAnsi="Arial" w:cs="Arial"/>
          <w:sz w:val="28"/>
          <w:szCs w:val="28"/>
        </w:rPr>
        <w:t xml:space="preserve">También estarán disponibles en taquilla del teatro una hora antes de cada función, en taquilla, precio especial de 100 pesos para estudiantes, maestros e INAPAM con identificación vigente (exclusivo en taquilla). </w:t>
      </w:r>
    </w:p>
    <w:p w14:paraId="30B51260" w14:textId="77777777" w:rsidR="00565743" w:rsidRPr="00565743" w:rsidRDefault="00565743" w:rsidP="00565743">
      <w:pPr>
        <w:jc w:val="both"/>
        <w:rPr>
          <w:rFonts w:ascii="Arial" w:hAnsi="Arial" w:cs="Arial"/>
          <w:sz w:val="28"/>
          <w:szCs w:val="28"/>
        </w:rPr>
      </w:pPr>
    </w:p>
    <w:p w14:paraId="4A7A609A" w14:textId="2D8EAF0A" w:rsidR="00DF0FC2" w:rsidRPr="00EA29FA" w:rsidRDefault="00565743" w:rsidP="00565743">
      <w:pPr>
        <w:jc w:val="both"/>
        <w:rPr>
          <w:rFonts w:ascii="Arial" w:hAnsi="Arial" w:cs="Arial"/>
          <w:bCs/>
          <w:color w:val="323E4F"/>
        </w:rPr>
      </w:pPr>
      <w:r w:rsidRPr="00565743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6583E" w14:textId="77777777" w:rsidR="00E40A18" w:rsidRDefault="00E40A18" w:rsidP="00E83348">
      <w:r>
        <w:separator/>
      </w:r>
    </w:p>
  </w:endnote>
  <w:endnote w:type="continuationSeparator" w:id="0">
    <w:p w14:paraId="4B6BD59B" w14:textId="77777777" w:rsidR="00E40A18" w:rsidRDefault="00E40A1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3B715" w14:textId="77777777" w:rsidR="00E40A18" w:rsidRDefault="00E40A18" w:rsidP="00E83348">
      <w:r>
        <w:separator/>
      </w:r>
    </w:p>
  </w:footnote>
  <w:footnote w:type="continuationSeparator" w:id="0">
    <w:p w14:paraId="1C069DEC" w14:textId="77777777" w:rsidR="00E40A18" w:rsidRDefault="00E40A1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4836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01E9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271B5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46D0"/>
    <w:rsid w:val="004F52E5"/>
    <w:rsid w:val="00530E91"/>
    <w:rsid w:val="005418C6"/>
    <w:rsid w:val="00545740"/>
    <w:rsid w:val="00561A6A"/>
    <w:rsid w:val="005634BE"/>
    <w:rsid w:val="00565743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0603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6EFA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5591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0A1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B66C96-E602-4C1C-95A9-B4EF9049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2025-09-04T19:52:00Z</dcterms:created>
  <dcterms:modified xsi:type="dcterms:W3CDTF">2025-09-04T19:57:00Z</dcterms:modified>
</cp:coreProperties>
</file>