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3ECEAB39" w:rsidR="00703B09" w:rsidRDefault="000028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74918B75" w:rsidR="001A35C5" w:rsidRDefault="0000285C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0285C">
        <w:rPr>
          <w:rFonts w:ascii="Arial" w:hAnsi="Arial" w:cs="Arial"/>
          <w:b/>
          <w:sz w:val="28"/>
          <w:szCs w:val="28"/>
        </w:rPr>
        <w:t>PRESENTA CONARTE NUEVA GENERACIÓN EL CENTRO DE COMPOSITORES DE NUEVO LEÓN</w:t>
      </w:r>
    </w:p>
    <w:bookmarkEnd w:id="0"/>
    <w:p w14:paraId="0E9FF188" w14:textId="77777777" w:rsidR="0000285C" w:rsidRDefault="0000285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5D4779C6" w:rsidR="00CD6584" w:rsidRPr="0000285C" w:rsidRDefault="0000285C" w:rsidP="0000285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0285C">
        <w:rPr>
          <w:rFonts w:ascii="Arial" w:hAnsi="Arial" w:cs="Arial"/>
          <w:i/>
          <w:sz w:val="24"/>
          <w:szCs w:val="24"/>
        </w:rPr>
        <w:t xml:space="preserve">Durante los próximos ocho meses los cuatro becarios del Centro de Compositores de Nuevo León desarrollarán sus obras musicales. 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62EA6B43" w14:textId="31BC4EB0" w:rsidR="0000285C" w:rsidRPr="0000285C" w:rsidRDefault="00EA29FA" w:rsidP="0000285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0285C" w:rsidRPr="0000285C">
        <w:rPr>
          <w:rFonts w:ascii="Arial" w:hAnsi="Arial" w:cs="Arial"/>
          <w:sz w:val="28"/>
          <w:szCs w:val="28"/>
        </w:rPr>
        <w:t>La generación 2025 del Centro de Compositores de Nuevo León de CONARTE, está integrada por: Alba Rocío Vidaña Campos, Erick Santiago Guerrero Jasso, Miguel Omar De León Muñiz y Ramón José Villagómez Limón, quienes trabajarán en sus proyectos musicales durante los próximos 8 meses.</w:t>
      </w:r>
    </w:p>
    <w:p w14:paraId="5621E38C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6D235583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En esta ocasión, el Centro de Compositores estará bajo la coordinación del compositor Rafael Amaya </w:t>
      </w:r>
      <w:proofErr w:type="spellStart"/>
      <w:r w:rsidRPr="0000285C">
        <w:rPr>
          <w:rFonts w:ascii="Arial" w:hAnsi="Arial" w:cs="Arial"/>
          <w:sz w:val="28"/>
          <w:szCs w:val="28"/>
        </w:rPr>
        <w:t>Motomochi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, catedrático de la Facultad de Música de la Universidad Autónoma de Nuevo León (FAMUS) y ganador de importantes premios entre los que destacan, el primer lugar en 2022 de la XII International </w:t>
      </w:r>
      <w:proofErr w:type="spellStart"/>
      <w:r w:rsidRPr="0000285C">
        <w:rPr>
          <w:rFonts w:ascii="Arial" w:hAnsi="Arial" w:cs="Arial"/>
          <w:sz w:val="28"/>
          <w:szCs w:val="28"/>
        </w:rPr>
        <w:t>Competition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00285C">
        <w:rPr>
          <w:rFonts w:ascii="Arial" w:hAnsi="Arial" w:cs="Arial"/>
          <w:sz w:val="28"/>
          <w:szCs w:val="28"/>
        </w:rPr>
        <w:t>Creativity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00285C">
        <w:rPr>
          <w:rFonts w:ascii="Arial" w:hAnsi="Arial" w:cs="Arial"/>
          <w:sz w:val="28"/>
          <w:szCs w:val="28"/>
        </w:rPr>
        <w:t>Music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and Electronics”, celebrada en Moscú, Rusia. </w:t>
      </w:r>
    </w:p>
    <w:p w14:paraId="7F9472C1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7D03532A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>La generación 2025 del Centro de Compositores de Nuevo León, inició trabajos el sábado 26 de julio en la Escuela Adolfo Prieto de CONARTE.</w:t>
      </w:r>
    </w:p>
    <w:p w14:paraId="039A789C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5811A002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Los compositores Alan Alfonso Sánchez Ruiz, Mariana Villanueva </w:t>
      </w:r>
      <w:proofErr w:type="spellStart"/>
      <w:r w:rsidRPr="0000285C">
        <w:rPr>
          <w:rFonts w:ascii="Arial" w:hAnsi="Arial" w:cs="Arial"/>
          <w:sz w:val="28"/>
          <w:szCs w:val="28"/>
        </w:rPr>
        <w:t>Conroy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y Roberto Carlos Flores Pérez, integraron el jurado encargado de seleccionar las propuestas musicales a desarrollar.</w:t>
      </w:r>
    </w:p>
    <w:p w14:paraId="3734546E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6D97C26B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Fundado en 1998, el Centro de Compositores de Nuevo León, es uno de los programas más emblemáticos de CONARTE; tiene el objetivo de fomentar la creación y el desarrollo artístico y cultural en el área de música en el estado de Nuevo León. </w:t>
      </w:r>
    </w:p>
    <w:p w14:paraId="720A877E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18FCDA19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>CONOCE LOS PROYECTOS SELECCIONADOS</w:t>
      </w:r>
    </w:p>
    <w:p w14:paraId="3747A528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5297D296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Alba Rocío Vidaña Campos: “Sonoridades Ancestrales”, inspirada en las sonoridades antiguas que parecen estar impregnadas en la psique humana.  </w:t>
      </w:r>
    </w:p>
    <w:p w14:paraId="2576A347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5362AC04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>Erick Santiago Guerrero Jasso: "Sobre la naturaleza", tratará sobre el constante cambio de las cosas. Los elementos musicales que se usarán estarán constantemente cambiando, sin perder el discurso musical original.</w:t>
      </w:r>
    </w:p>
    <w:p w14:paraId="0B6DEB66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12EC68A5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Miguel Omar De León Muñiz: “Sonido y Narrativa”, dos piezas musicales, que tendrán como base estructural y sonora, narrativas de obras literarias. </w:t>
      </w:r>
    </w:p>
    <w:p w14:paraId="12774B73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05963586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  <w:r w:rsidRPr="0000285C">
        <w:rPr>
          <w:rFonts w:ascii="Arial" w:hAnsi="Arial" w:cs="Arial"/>
          <w:sz w:val="28"/>
          <w:szCs w:val="28"/>
        </w:rPr>
        <w:t xml:space="preserve">Ramón José Villagómez Limón: “De Metástasis y otros recursos estructurales de </w:t>
      </w:r>
      <w:proofErr w:type="spellStart"/>
      <w:r w:rsidRPr="0000285C">
        <w:rPr>
          <w:rFonts w:ascii="Arial" w:hAnsi="Arial" w:cs="Arial"/>
          <w:sz w:val="28"/>
          <w:szCs w:val="28"/>
        </w:rPr>
        <w:t>Iannis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285C">
        <w:rPr>
          <w:rFonts w:ascii="Arial" w:hAnsi="Arial" w:cs="Arial"/>
          <w:sz w:val="28"/>
          <w:szCs w:val="28"/>
        </w:rPr>
        <w:t>Xenakis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en mi música”, obra que busca explorar y adaptar algunas técnicas de </w:t>
      </w:r>
      <w:proofErr w:type="spellStart"/>
      <w:r w:rsidRPr="0000285C">
        <w:rPr>
          <w:rFonts w:ascii="Arial" w:hAnsi="Arial" w:cs="Arial"/>
          <w:sz w:val="28"/>
          <w:szCs w:val="28"/>
        </w:rPr>
        <w:t>Iannis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285C">
        <w:rPr>
          <w:rFonts w:ascii="Arial" w:hAnsi="Arial" w:cs="Arial"/>
          <w:sz w:val="28"/>
          <w:szCs w:val="28"/>
        </w:rPr>
        <w:t>Xenakis</w:t>
      </w:r>
      <w:proofErr w:type="spellEnd"/>
      <w:r w:rsidRPr="0000285C">
        <w:rPr>
          <w:rFonts w:ascii="Arial" w:hAnsi="Arial" w:cs="Arial"/>
          <w:sz w:val="28"/>
          <w:szCs w:val="28"/>
        </w:rPr>
        <w:t xml:space="preserve"> al lenguaje propio.</w:t>
      </w:r>
    </w:p>
    <w:p w14:paraId="6E9018BD" w14:textId="77777777" w:rsidR="0000285C" w:rsidRPr="0000285C" w:rsidRDefault="0000285C" w:rsidP="0000285C">
      <w:pPr>
        <w:jc w:val="both"/>
        <w:rPr>
          <w:rFonts w:ascii="Arial" w:hAnsi="Arial" w:cs="Arial"/>
          <w:sz w:val="28"/>
          <w:szCs w:val="28"/>
        </w:rPr>
      </w:pPr>
    </w:p>
    <w:p w14:paraId="4A7A609A" w14:textId="2911FA4E" w:rsidR="00DF0FC2" w:rsidRPr="00EA29FA" w:rsidRDefault="0000285C" w:rsidP="0000285C">
      <w:pPr>
        <w:jc w:val="both"/>
        <w:rPr>
          <w:rFonts w:ascii="Arial" w:hAnsi="Arial" w:cs="Arial"/>
          <w:bCs/>
          <w:color w:val="323E4F"/>
        </w:rPr>
      </w:pPr>
      <w:r w:rsidRPr="0000285C">
        <w:rPr>
          <w:rFonts w:ascii="Arial" w:hAnsi="Arial" w:cs="Arial"/>
          <w:sz w:val="28"/>
          <w:szCs w:val="28"/>
        </w:rPr>
        <w:t>Más información en conarte.org.mx y en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85C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AD447-312F-4600-8127-B19FB52C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2025-07-28T21:08:00Z</dcterms:created>
  <dcterms:modified xsi:type="dcterms:W3CDTF">2025-07-28T21:08:00Z</dcterms:modified>
</cp:coreProperties>
</file>