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8DEBADF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120B788B" w:rsidR="00703B09" w:rsidRDefault="00937B0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752BCAC3" w:rsidR="00580ABF" w:rsidRDefault="00937B05" w:rsidP="00937B05">
      <w:pPr>
        <w:jc w:val="center"/>
        <w:rPr>
          <w:rFonts w:ascii="Arial" w:hAnsi="Arial" w:cs="Arial"/>
          <w:b/>
          <w:sz w:val="28"/>
          <w:szCs w:val="28"/>
        </w:rPr>
      </w:pPr>
      <w:r w:rsidRPr="00937B05">
        <w:rPr>
          <w:rFonts w:ascii="Arial" w:hAnsi="Arial" w:cs="Arial"/>
          <w:b/>
          <w:sz w:val="28"/>
          <w:szCs w:val="28"/>
        </w:rPr>
        <w:t>CELEBRAN A ALFONSO REYES EN VELADAS ESCÉNICAS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6353664D" w14:textId="7EC223A7" w:rsidR="00937B05" w:rsidRPr="00937B05" w:rsidRDefault="00937B05" w:rsidP="00937B0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937B05">
        <w:rPr>
          <w:rFonts w:ascii="Arial" w:hAnsi="Arial" w:cs="Arial"/>
          <w:i/>
        </w:rPr>
        <w:t>Conectan espectadores con "París 1925: una tertulia con Alfonso Reyes", al entrar en la bohemia recreada por el Regiomontano Universal, en un espectáculo de teatro, música y canto, en la Gran Sala del Teatro de la Ciudad.</w:t>
      </w:r>
    </w:p>
    <w:p w14:paraId="126C96D3" w14:textId="35F3C182" w:rsidR="00394AB5" w:rsidRPr="00221F80" w:rsidRDefault="00394AB5" w:rsidP="00937B05">
      <w:pPr>
        <w:pStyle w:val="Prrafodelista"/>
        <w:rPr>
          <w:rFonts w:ascii="Arial" w:hAnsi="Arial" w:cs="Arial"/>
          <w:b/>
        </w:rPr>
      </w:pPr>
    </w:p>
    <w:p w14:paraId="6841EAAB" w14:textId="00810A9D" w:rsidR="00937B05" w:rsidRPr="00937B05" w:rsidRDefault="00EA29FA" w:rsidP="00937B05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937B05" w:rsidRPr="00937B05">
        <w:rPr>
          <w:rFonts w:ascii="Arial" w:hAnsi="Arial" w:cs="Arial"/>
          <w:sz w:val="28"/>
          <w:szCs w:val="28"/>
        </w:rPr>
        <w:t xml:space="preserve">Sobre el Escenario de la Gran Sala del Teatro de la Ciudad, la charla amena, la música, el canto y la guía de un peculiar anfitrión, un Alfonso Reyes encarnado por Antonio </w:t>
      </w:r>
      <w:proofErr w:type="spellStart"/>
      <w:r w:rsidR="00937B05" w:rsidRPr="00937B05">
        <w:rPr>
          <w:rFonts w:ascii="Arial" w:hAnsi="Arial" w:cs="Arial"/>
          <w:sz w:val="28"/>
          <w:szCs w:val="28"/>
        </w:rPr>
        <w:t>Cravioto</w:t>
      </w:r>
      <w:proofErr w:type="spellEnd"/>
      <w:r w:rsidR="00937B05" w:rsidRPr="00937B05">
        <w:rPr>
          <w:rFonts w:ascii="Arial" w:hAnsi="Arial" w:cs="Arial"/>
          <w:sz w:val="28"/>
          <w:szCs w:val="28"/>
        </w:rPr>
        <w:t>, hicieron que la bohemia parisina de los años 20 del siglo pasado se apoderara del presente.</w:t>
      </w:r>
    </w:p>
    <w:p w14:paraId="43D4A339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</w:p>
    <w:p w14:paraId="4F869A46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  <w:r w:rsidRPr="00937B05">
        <w:rPr>
          <w:rFonts w:ascii="Arial" w:hAnsi="Arial" w:cs="Arial"/>
          <w:sz w:val="28"/>
          <w:szCs w:val="28"/>
        </w:rPr>
        <w:t xml:space="preserve">El banquete escénico fue preparado para que las audiencias tuvieran una experiencia </w:t>
      </w:r>
      <w:proofErr w:type="spellStart"/>
      <w:r w:rsidRPr="00937B05">
        <w:rPr>
          <w:rFonts w:ascii="Arial" w:hAnsi="Arial" w:cs="Arial"/>
          <w:sz w:val="28"/>
          <w:szCs w:val="28"/>
        </w:rPr>
        <w:t>inmersiva</w:t>
      </w:r>
      <w:proofErr w:type="spellEnd"/>
      <w:r w:rsidRPr="00937B05">
        <w:rPr>
          <w:rFonts w:ascii="Arial" w:hAnsi="Arial" w:cs="Arial"/>
          <w:sz w:val="28"/>
          <w:szCs w:val="28"/>
        </w:rPr>
        <w:t xml:space="preserve"> y de la mano del Regiomontano Universal conocieran un poco más de su etapa de diplomático en Francia, en el espectáculo “París 1925: una tertulia con Alfonso Reyes”.</w:t>
      </w:r>
    </w:p>
    <w:p w14:paraId="79D93DBA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</w:p>
    <w:p w14:paraId="1E2201A8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  <w:r w:rsidRPr="00937B05">
        <w:rPr>
          <w:rFonts w:ascii="Arial" w:hAnsi="Arial" w:cs="Arial"/>
          <w:sz w:val="28"/>
          <w:szCs w:val="28"/>
        </w:rPr>
        <w:t>Esta propuesta presentada por la Secretaría de Cultura de Nuevo León y CONARTE con el apoyo de la Embajada de Francia en México, a través del Consulado General de Francia en Monterrey y el Instituto Francés de América Latina, IFAL, se llevó a cabo en el marco del Festival Alfonsino 2025 que organiza la UANL.</w:t>
      </w:r>
    </w:p>
    <w:p w14:paraId="19A651E4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</w:p>
    <w:p w14:paraId="1CA052B9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  <w:r w:rsidRPr="00937B05">
        <w:rPr>
          <w:rFonts w:ascii="Arial" w:hAnsi="Arial" w:cs="Arial"/>
          <w:sz w:val="28"/>
          <w:szCs w:val="28"/>
        </w:rPr>
        <w:t xml:space="preserve">Las mesas fueron acomodadas de tal forma que las miradas de los espectadores se concentraran en la figura de </w:t>
      </w:r>
      <w:proofErr w:type="spellStart"/>
      <w:r w:rsidRPr="00937B05">
        <w:rPr>
          <w:rFonts w:ascii="Arial" w:hAnsi="Arial" w:cs="Arial"/>
          <w:sz w:val="28"/>
          <w:szCs w:val="28"/>
        </w:rPr>
        <w:t>Craviotto</w:t>
      </w:r>
      <w:proofErr w:type="spellEnd"/>
      <w:r w:rsidRPr="00937B05">
        <w:rPr>
          <w:rFonts w:ascii="Arial" w:hAnsi="Arial" w:cs="Arial"/>
          <w:sz w:val="28"/>
          <w:szCs w:val="28"/>
        </w:rPr>
        <w:t xml:space="preserve"> como Reyes; Bruno </w:t>
      </w:r>
      <w:proofErr w:type="spellStart"/>
      <w:r w:rsidRPr="00937B05">
        <w:rPr>
          <w:rFonts w:ascii="Arial" w:hAnsi="Arial" w:cs="Arial"/>
          <w:sz w:val="28"/>
          <w:szCs w:val="28"/>
        </w:rPr>
        <w:t>Sangar</w:t>
      </w:r>
      <w:proofErr w:type="spellEnd"/>
      <w:r w:rsidRPr="00937B05">
        <w:rPr>
          <w:rFonts w:ascii="Arial" w:hAnsi="Arial" w:cs="Arial"/>
          <w:sz w:val="28"/>
          <w:szCs w:val="28"/>
        </w:rPr>
        <w:t xml:space="preserve"> como </w:t>
      </w:r>
      <w:proofErr w:type="spellStart"/>
      <w:r w:rsidRPr="00937B05">
        <w:rPr>
          <w:rFonts w:ascii="Arial" w:hAnsi="Arial" w:cs="Arial"/>
          <w:sz w:val="28"/>
          <w:szCs w:val="28"/>
        </w:rPr>
        <w:t>Ernest</w:t>
      </w:r>
      <w:proofErr w:type="spellEnd"/>
      <w:r w:rsidRPr="00937B05">
        <w:rPr>
          <w:rFonts w:ascii="Arial" w:hAnsi="Arial" w:cs="Arial"/>
          <w:sz w:val="28"/>
          <w:szCs w:val="28"/>
        </w:rPr>
        <w:t xml:space="preserve">, la mezzosoprano Rocío Tamez como </w:t>
      </w:r>
      <w:proofErr w:type="spellStart"/>
      <w:r w:rsidRPr="00937B05">
        <w:rPr>
          <w:rFonts w:ascii="Arial" w:hAnsi="Arial" w:cs="Arial"/>
          <w:sz w:val="28"/>
          <w:szCs w:val="28"/>
        </w:rPr>
        <w:t>Clémentine</w:t>
      </w:r>
      <w:proofErr w:type="spellEnd"/>
      <w:r w:rsidRPr="00937B0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7B05">
        <w:rPr>
          <w:rFonts w:ascii="Arial" w:hAnsi="Arial" w:cs="Arial"/>
          <w:sz w:val="28"/>
          <w:szCs w:val="28"/>
        </w:rPr>
        <w:t>Maurel</w:t>
      </w:r>
      <w:proofErr w:type="spellEnd"/>
      <w:r w:rsidRPr="00937B05">
        <w:rPr>
          <w:rFonts w:ascii="Arial" w:hAnsi="Arial" w:cs="Arial"/>
          <w:sz w:val="28"/>
          <w:szCs w:val="28"/>
        </w:rPr>
        <w:t xml:space="preserve"> y Manuel Muñoz como el compositor Manuel M. Ponce, bajo la dirección de </w:t>
      </w:r>
      <w:proofErr w:type="spellStart"/>
      <w:r w:rsidRPr="00937B05">
        <w:rPr>
          <w:rFonts w:ascii="Arial" w:hAnsi="Arial" w:cs="Arial"/>
          <w:sz w:val="28"/>
          <w:szCs w:val="28"/>
        </w:rPr>
        <w:t>Craviotto</w:t>
      </w:r>
      <w:proofErr w:type="spellEnd"/>
      <w:r w:rsidRPr="00937B05">
        <w:rPr>
          <w:rFonts w:ascii="Arial" w:hAnsi="Arial" w:cs="Arial"/>
          <w:sz w:val="28"/>
          <w:szCs w:val="28"/>
        </w:rPr>
        <w:t xml:space="preserve"> en una producción de Francisco de Luna, a partir de un guion de Ricardo </w:t>
      </w:r>
      <w:proofErr w:type="spellStart"/>
      <w:r w:rsidRPr="00937B05">
        <w:rPr>
          <w:rFonts w:ascii="Arial" w:hAnsi="Arial" w:cs="Arial"/>
          <w:sz w:val="28"/>
          <w:szCs w:val="28"/>
        </w:rPr>
        <w:t>Cosma</w:t>
      </w:r>
      <w:proofErr w:type="spellEnd"/>
      <w:r w:rsidRPr="00937B05">
        <w:rPr>
          <w:rFonts w:ascii="Arial" w:hAnsi="Arial" w:cs="Arial"/>
          <w:sz w:val="28"/>
          <w:szCs w:val="28"/>
        </w:rPr>
        <w:t>.</w:t>
      </w:r>
    </w:p>
    <w:p w14:paraId="4D925434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</w:p>
    <w:p w14:paraId="01B5364C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  <w:r w:rsidRPr="00937B05">
        <w:rPr>
          <w:rFonts w:ascii="Arial" w:hAnsi="Arial" w:cs="Arial"/>
          <w:sz w:val="28"/>
          <w:szCs w:val="28"/>
        </w:rPr>
        <w:lastRenderedPageBreak/>
        <w:t>La propuesta fue muy ad hoc, pues fue hace un siglo que el escritor y diplomático Alfonso Reyes, tomaba a su cargo la Embajada de México ante Francia, iniciando un período profesional que, entre otros frutos, logró el Tratado de Comercio y Amistad entre México y Francia, el cual reguló, en esa Europa de posguerra, el intercambio comercial entre las dos naciones.</w:t>
      </w:r>
    </w:p>
    <w:p w14:paraId="1FF0A833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  <w:r w:rsidRPr="00937B05">
        <w:rPr>
          <w:rFonts w:ascii="Arial" w:hAnsi="Arial" w:cs="Arial"/>
          <w:sz w:val="28"/>
          <w:szCs w:val="28"/>
        </w:rPr>
        <w:t xml:space="preserve"> </w:t>
      </w:r>
    </w:p>
    <w:p w14:paraId="6E7174E8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  <w:r w:rsidRPr="00937B05">
        <w:rPr>
          <w:rFonts w:ascii="Arial" w:hAnsi="Arial" w:cs="Arial"/>
          <w:sz w:val="28"/>
          <w:szCs w:val="28"/>
        </w:rPr>
        <w:t>Al asumir sus responsabilidades, rondando los 36 años de edad, emprendió numerosas tareas para mejorar tanto las instalaciones como la vinculación de su patria con la nación francesa. Y al entrar en contacto con el siempre en ebullición mundo cultural y literario parisino, organiza tertulias donde invita a siempre interesantes personalidades, de diferentes nacionalidades al igual que mexicanos que circulaban, en aquellos tiempos, por las avenidas de esa gran capital.</w:t>
      </w:r>
    </w:p>
    <w:p w14:paraId="119EEAF6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  <w:r w:rsidRPr="00937B05">
        <w:rPr>
          <w:rFonts w:ascii="Arial" w:hAnsi="Arial" w:cs="Arial"/>
          <w:sz w:val="28"/>
          <w:szCs w:val="28"/>
        </w:rPr>
        <w:t xml:space="preserve"> </w:t>
      </w:r>
    </w:p>
    <w:p w14:paraId="18A88A74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  <w:r w:rsidRPr="00937B05">
        <w:rPr>
          <w:rFonts w:ascii="Arial" w:hAnsi="Arial" w:cs="Arial"/>
          <w:sz w:val="28"/>
          <w:szCs w:val="28"/>
        </w:rPr>
        <w:t>Compositores, pintores, políticos y diplomáticos son algunas de las figuras que llegaron a conversar con el Regiomontano Universal y que esta propuesta escénica de CONARTE  recreó con ingenio, teatro y música, rescatando el encanto de aquellos tiempos.</w:t>
      </w:r>
    </w:p>
    <w:p w14:paraId="14D448A1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</w:p>
    <w:p w14:paraId="63CE3B5D" w14:textId="77777777" w:rsidR="00C05DDF" w:rsidRDefault="00937B05" w:rsidP="00937B05">
      <w:pPr>
        <w:jc w:val="both"/>
        <w:rPr>
          <w:rFonts w:ascii="Arial" w:hAnsi="Arial" w:cs="Arial"/>
          <w:sz w:val="28"/>
          <w:szCs w:val="28"/>
        </w:rPr>
      </w:pPr>
      <w:r w:rsidRPr="00937B05">
        <w:rPr>
          <w:rFonts w:ascii="Arial" w:hAnsi="Arial" w:cs="Arial"/>
          <w:sz w:val="28"/>
          <w:szCs w:val="28"/>
        </w:rPr>
        <w:t>“Estamos muy contentos con esta pieza muy singular, en la que de alguna forma le dimos la voz a Reyes, como se lo merece, ello en el marco del Festival Alfonsino y del aniversario número 30 de CONARTE”, expresó Ricardo Marcos, Secretario Técnic</w:t>
      </w:r>
      <w:r w:rsidR="00C05DDF">
        <w:rPr>
          <w:rFonts w:ascii="Arial" w:hAnsi="Arial" w:cs="Arial"/>
          <w:sz w:val="28"/>
          <w:szCs w:val="28"/>
        </w:rPr>
        <w:t xml:space="preserve">o al término de la velada. </w:t>
      </w:r>
    </w:p>
    <w:p w14:paraId="1510D72F" w14:textId="77777777" w:rsidR="00C05DDF" w:rsidRDefault="00C05DDF" w:rsidP="00937B05">
      <w:pPr>
        <w:jc w:val="both"/>
        <w:rPr>
          <w:rFonts w:ascii="Arial" w:hAnsi="Arial" w:cs="Arial"/>
          <w:sz w:val="28"/>
          <w:szCs w:val="28"/>
        </w:rPr>
      </w:pPr>
    </w:p>
    <w:p w14:paraId="1971D868" w14:textId="015C7FE9" w:rsidR="00937B05" w:rsidRPr="00937B05" w:rsidRDefault="00C05DDF" w:rsidP="00937B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También </w:t>
      </w:r>
      <w:bookmarkStart w:id="0" w:name="_GoBack"/>
      <w:bookmarkEnd w:id="0"/>
      <w:r w:rsidR="00937B05" w:rsidRPr="00937B05">
        <w:rPr>
          <w:rFonts w:ascii="Arial" w:hAnsi="Arial" w:cs="Arial"/>
          <w:sz w:val="28"/>
          <w:szCs w:val="28"/>
        </w:rPr>
        <w:t>estuvieron invitados especiales como Melissa Segura Guerrero, Secretaria de Cultura de Nuevo León, Guillaume Pierre, Cónsul General de Francia en Monterrey y José Manuel Blanco, Encargado de Cooperación Cultural, Audiovisual y Educativa del Consulado y representante del Instituto Francés América Latina (IFAL)</w:t>
      </w:r>
      <w:r w:rsidR="00E558EC">
        <w:rPr>
          <w:rFonts w:ascii="Arial" w:hAnsi="Arial" w:cs="Arial"/>
          <w:sz w:val="28"/>
          <w:szCs w:val="28"/>
        </w:rPr>
        <w:t xml:space="preserve">. </w:t>
      </w:r>
    </w:p>
    <w:p w14:paraId="3F87D530" w14:textId="77777777" w:rsidR="00937B05" w:rsidRPr="00937B05" w:rsidRDefault="00937B05" w:rsidP="00937B05">
      <w:pPr>
        <w:jc w:val="both"/>
        <w:rPr>
          <w:rFonts w:ascii="Arial" w:hAnsi="Arial" w:cs="Arial"/>
          <w:sz w:val="28"/>
          <w:szCs w:val="28"/>
        </w:rPr>
      </w:pPr>
    </w:p>
    <w:p w14:paraId="0E8B13E1" w14:textId="590A703F" w:rsidR="000528E9" w:rsidRDefault="00937B05" w:rsidP="00937B05">
      <w:pPr>
        <w:jc w:val="both"/>
        <w:rPr>
          <w:rFonts w:ascii="Arial" w:hAnsi="Arial" w:cs="Arial"/>
          <w:sz w:val="28"/>
          <w:szCs w:val="28"/>
        </w:rPr>
      </w:pPr>
      <w:r w:rsidRPr="00937B05">
        <w:rPr>
          <w:rFonts w:ascii="Arial" w:hAnsi="Arial" w:cs="Arial"/>
          <w:sz w:val="28"/>
          <w:szCs w:val="28"/>
        </w:rPr>
        <w:lastRenderedPageBreak/>
        <w:t>Más información en conarte.org.mx y redes sociales @</w:t>
      </w:r>
      <w:proofErr w:type="spellStart"/>
      <w:r w:rsidRPr="00937B05">
        <w:rPr>
          <w:rFonts w:ascii="Arial" w:hAnsi="Arial" w:cs="Arial"/>
          <w:sz w:val="28"/>
          <w:szCs w:val="28"/>
        </w:rPr>
        <w:t>conartenl</w:t>
      </w:r>
      <w:proofErr w:type="spellEnd"/>
      <w:r w:rsidRPr="00937B05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37B05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5DDF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58EC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C3E9DE-F8C4-46C4-BA65-7D3A2EA2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4</cp:revision>
  <cp:lastPrinted>2016-10-21T20:06:00Z</cp:lastPrinted>
  <dcterms:created xsi:type="dcterms:W3CDTF">2025-05-26T20:44:00Z</dcterms:created>
  <dcterms:modified xsi:type="dcterms:W3CDTF">2025-05-26T21:02:00Z</dcterms:modified>
</cp:coreProperties>
</file>