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2AF6241A" w:rsidR="00703B09" w:rsidRDefault="00DF23FF" w:rsidP="00703B09">
      <w:pPr>
        <w:jc w:val="right"/>
        <w:rPr>
          <w:rFonts w:ascii="Arial" w:hAnsi="Arial" w:cs="Arial"/>
          <w:sz w:val="22"/>
          <w:lang w:val="es-ES"/>
        </w:rPr>
      </w:pPr>
      <w:bookmarkStart w:id="0" w:name="_GoBack"/>
      <w:bookmarkEnd w:id="0"/>
      <w:r>
        <w:rPr>
          <w:rFonts w:ascii="Arial" w:hAnsi="Arial" w:cs="Arial"/>
          <w:sz w:val="22"/>
          <w:lang w:val="es-ES"/>
        </w:rPr>
        <w:t>6</w:t>
      </w:r>
      <w:r w:rsidR="00812617">
        <w:rPr>
          <w:rFonts w:ascii="Arial" w:hAnsi="Arial" w:cs="Arial"/>
          <w:sz w:val="22"/>
          <w:lang w:val="es-ES"/>
        </w:rPr>
        <w:t xml:space="preserve"> de febrero</w:t>
      </w:r>
      <w:r w:rsidR="00EA29FA">
        <w:rPr>
          <w:rFonts w:ascii="Arial" w:hAnsi="Arial" w:cs="Arial"/>
          <w:sz w:val="22"/>
          <w:lang w:val="es-ES"/>
        </w:rPr>
        <w:t xml:space="preserve"> de 2025</w:t>
      </w:r>
    </w:p>
    <w:p w14:paraId="1464C98A" w14:textId="77777777" w:rsidR="00703B09" w:rsidRDefault="00703B09" w:rsidP="00706B6C">
      <w:pPr>
        <w:jc w:val="both"/>
        <w:rPr>
          <w:rFonts w:ascii="Arial" w:hAnsi="Arial" w:cs="Arial"/>
          <w:sz w:val="22"/>
          <w:lang w:val="es-ES"/>
        </w:rPr>
      </w:pPr>
    </w:p>
    <w:p w14:paraId="08BE7F84" w14:textId="03B1F152" w:rsidR="00706B6C" w:rsidRPr="00706B6C" w:rsidRDefault="00DF23FF" w:rsidP="00DF23FF">
      <w:pPr>
        <w:jc w:val="center"/>
        <w:rPr>
          <w:b/>
        </w:rPr>
      </w:pPr>
      <w:r>
        <w:rPr>
          <w:rFonts w:ascii="Arial" w:hAnsi="Arial" w:cs="Arial"/>
          <w:b/>
          <w:bCs/>
          <w:color w:val="222222"/>
          <w:sz w:val="28"/>
          <w:szCs w:val="28"/>
          <w:shd w:val="clear" w:color="auto" w:fill="FFFFFF"/>
        </w:rPr>
        <w:t>GUÍAN AL PÚBLICO HACIA EL MISTICISMO MEXICANO CON DANZA Y MÚSICA</w:t>
      </w:r>
    </w:p>
    <w:p w14:paraId="28F29ACB" w14:textId="20B886AE" w:rsidR="00706B6C" w:rsidRPr="00706B6C" w:rsidRDefault="00706B6C" w:rsidP="00DF23FF">
      <w:pPr>
        <w:jc w:val="both"/>
        <w:rPr>
          <w:rFonts w:ascii="Arial" w:hAnsi="Arial" w:cs="Arial"/>
          <w:i/>
        </w:rPr>
      </w:pPr>
    </w:p>
    <w:p w14:paraId="52DD01B5" w14:textId="75235267" w:rsidR="00C90637" w:rsidRPr="00DF23FF" w:rsidRDefault="00DF23FF" w:rsidP="00DF23FF">
      <w:pPr>
        <w:pStyle w:val="Prrafodelista"/>
        <w:numPr>
          <w:ilvl w:val="0"/>
          <w:numId w:val="18"/>
        </w:numPr>
        <w:jc w:val="both"/>
        <w:rPr>
          <w:rFonts w:ascii="Arial" w:hAnsi="Arial" w:cs="Arial"/>
          <w:i/>
          <w:sz w:val="24"/>
          <w:szCs w:val="24"/>
        </w:rPr>
      </w:pPr>
      <w:r w:rsidRPr="00DF23FF">
        <w:rPr>
          <w:rFonts w:ascii="Arial" w:hAnsi="Arial" w:cs="Arial"/>
          <w:i/>
          <w:sz w:val="24"/>
          <w:szCs w:val="24"/>
        </w:rPr>
        <w:t xml:space="preserve">En programa multidisciplinario, la Compañía Folklórica </w:t>
      </w:r>
      <w:proofErr w:type="spellStart"/>
      <w:r w:rsidRPr="00DF23FF">
        <w:rPr>
          <w:rFonts w:ascii="Arial" w:hAnsi="Arial" w:cs="Arial"/>
          <w:i/>
          <w:sz w:val="24"/>
          <w:szCs w:val="24"/>
        </w:rPr>
        <w:t>Citlali</w:t>
      </w:r>
      <w:proofErr w:type="spellEnd"/>
      <w:r w:rsidRPr="00DF23FF">
        <w:rPr>
          <w:rFonts w:ascii="Arial" w:hAnsi="Arial" w:cs="Arial"/>
          <w:i/>
          <w:sz w:val="24"/>
          <w:szCs w:val="24"/>
        </w:rPr>
        <w:t xml:space="preserve"> transmite la riqueza de las tradiciones del País, en la Gran Sala del Teatro de la Ciudad.</w:t>
      </w:r>
    </w:p>
    <w:p w14:paraId="0D5D3F09" w14:textId="671D2829" w:rsidR="00706B6C" w:rsidRPr="00812617" w:rsidRDefault="00706B6C" w:rsidP="00DF23FF">
      <w:pPr>
        <w:pStyle w:val="Prrafodelista"/>
        <w:jc w:val="both"/>
        <w:rPr>
          <w:rFonts w:ascii="Arial" w:hAnsi="Arial" w:cs="Arial"/>
          <w:i/>
          <w:sz w:val="24"/>
          <w:szCs w:val="24"/>
        </w:rPr>
      </w:pPr>
    </w:p>
    <w:p w14:paraId="3675C634" w14:textId="57E4BADB" w:rsidR="00DF23FF" w:rsidRDefault="00EA29FA" w:rsidP="00DF23FF">
      <w:pPr>
        <w:shd w:val="clear" w:color="auto" w:fill="FFFFFF"/>
        <w:jc w:val="both"/>
        <w:rPr>
          <w:rFonts w:ascii="Arial" w:hAnsi="Arial" w:cs="Arial"/>
          <w:color w:val="222222"/>
        </w:rPr>
      </w:pPr>
      <w:r w:rsidRPr="00927177">
        <w:rPr>
          <w:rFonts w:ascii="Arial" w:hAnsi="Arial" w:cs="Arial"/>
          <w:b/>
          <w:sz w:val="28"/>
          <w:szCs w:val="28"/>
        </w:rPr>
        <w:t>Monterrey, Nuevo León.-</w:t>
      </w:r>
      <w:r>
        <w:rPr>
          <w:rFonts w:ascii="Arial" w:hAnsi="Arial" w:cs="Arial"/>
          <w:b/>
          <w:sz w:val="28"/>
          <w:szCs w:val="28"/>
        </w:rPr>
        <w:t xml:space="preserve"> </w:t>
      </w:r>
      <w:r w:rsidR="00706B6C" w:rsidRPr="00706B6C">
        <w:t xml:space="preserve"> </w:t>
      </w:r>
      <w:r w:rsidR="00DF23FF">
        <w:rPr>
          <w:rFonts w:ascii="Arial" w:hAnsi="Arial" w:cs="Arial"/>
          <w:color w:val="222222"/>
          <w:sz w:val="28"/>
          <w:szCs w:val="28"/>
        </w:rPr>
        <w:t>Con</w:t>
      </w:r>
      <w:r w:rsidR="00DF23FF">
        <w:rPr>
          <w:rFonts w:ascii="Arial" w:hAnsi="Arial" w:cs="Arial"/>
          <w:b/>
          <w:bCs/>
          <w:color w:val="222222"/>
          <w:sz w:val="28"/>
          <w:szCs w:val="28"/>
        </w:rPr>
        <w:t> </w:t>
      </w:r>
      <w:r w:rsidR="00DF23FF">
        <w:rPr>
          <w:rFonts w:ascii="Arial" w:hAnsi="Arial" w:cs="Arial"/>
          <w:color w:val="222222"/>
          <w:sz w:val="28"/>
          <w:szCs w:val="28"/>
        </w:rPr>
        <w:t>“</w:t>
      </w:r>
      <w:proofErr w:type="spellStart"/>
      <w:r w:rsidR="00DF23FF">
        <w:rPr>
          <w:rFonts w:ascii="Arial" w:hAnsi="Arial" w:cs="Arial"/>
          <w:color w:val="222222"/>
          <w:sz w:val="28"/>
          <w:szCs w:val="28"/>
        </w:rPr>
        <w:t>Xurawe</w:t>
      </w:r>
      <w:proofErr w:type="spellEnd"/>
      <w:r w:rsidR="00DF23FF">
        <w:rPr>
          <w:rFonts w:ascii="Arial" w:hAnsi="Arial" w:cs="Arial"/>
          <w:color w:val="222222"/>
          <w:sz w:val="28"/>
          <w:szCs w:val="28"/>
        </w:rPr>
        <w:t xml:space="preserve">, un legado de México”, la Compañía Folklórica </w:t>
      </w:r>
      <w:proofErr w:type="spellStart"/>
      <w:r w:rsidR="00DF23FF">
        <w:rPr>
          <w:rFonts w:ascii="Arial" w:hAnsi="Arial" w:cs="Arial"/>
          <w:color w:val="222222"/>
          <w:sz w:val="28"/>
          <w:szCs w:val="28"/>
        </w:rPr>
        <w:t>Citlali</w:t>
      </w:r>
      <w:proofErr w:type="spellEnd"/>
      <w:r w:rsidR="00DF23FF">
        <w:rPr>
          <w:rFonts w:ascii="Arial" w:hAnsi="Arial" w:cs="Arial"/>
          <w:color w:val="222222"/>
          <w:sz w:val="28"/>
          <w:szCs w:val="28"/>
        </w:rPr>
        <w:t xml:space="preserve"> logró conducir al público de la Gran Sala del Teatro de la Ciudad hacia un camino de color y magia en movimiento.</w:t>
      </w:r>
    </w:p>
    <w:p w14:paraId="5F4199D9"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 </w:t>
      </w:r>
    </w:p>
    <w:p w14:paraId="72B7F551" w14:textId="77777777" w:rsidR="00DF23FF" w:rsidRDefault="00DF23FF" w:rsidP="00DF23FF">
      <w:pPr>
        <w:shd w:val="clear" w:color="auto" w:fill="FFFFFF"/>
        <w:jc w:val="both"/>
        <w:rPr>
          <w:rFonts w:ascii="Arial" w:hAnsi="Arial" w:cs="Arial"/>
          <w:color w:val="222222"/>
        </w:rPr>
      </w:pPr>
      <w:proofErr w:type="spellStart"/>
      <w:r>
        <w:rPr>
          <w:rFonts w:ascii="Arial" w:hAnsi="Arial" w:cs="Arial"/>
          <w:color w:val="222222"/>
          <w:sz w:val="28"/>
          <w:szCs w:val="28"/>
        </w:rPr>
        <w:t>Xurawe</w:t>
      </w:r>
      <w:proofErr w:type="spellEnd"/>
      <w:r>
        <w:rPr>
          <w:rFonts w:ascii="Arial" w:hAnsi="Arial" w:cs="Arial"/>
          <w:color w:val="222222"/>
          <w:sz w:val="28"/>
          <w:szCs w:val="28"/>
        </w:rPr>
        <w:t>, término con el que la comunidad huichol designa a la estrella, fue la “guía” con la que el ensamble artístico llevó a la audiencia por un recorrido que incluyó el folclor de Tabasco, Chiapas, Veracruz, Oaxaca y Nuevo León.</w:t>
      </w:r>
    </w:p>
    <w:p w14:paraId="164B1C50"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 </w:t>
      </w:r>
    </w:p>
    <w:p w14:paraId="5A89F484" w14:textId="77777777" w:rsidR="00DF23FF" w:rsidRDefault="00DF23FF" w:rsidP="00DF23FF">
      <w:pPr>
        <w:shd w:val="clear" w:color="auto" w:fill="FFFFFF"/>
        <w:jc w:val="both"/>
        <w:rPr>
          <w:rFonts w:ascii="Arial" w:hAnsi="Arial" w:cs="Arial"/>
          <w:color w:val="222222"/>
          <w:sz w:val="28"/>
          <w:szCs w:val="28"/>
        </w:rPr>
      </w:pPr>
      <w:r>
        <w:rPr>
          <w:rFonts w:ascii="Arial" w:hAnsi="Arial" w:cs="Arial"/>
          <w:color w:val="222222"/>
          <w:sz w:val="28"/>
          <w:szCs w:val="28"/>
        </w:rPr>
        <w:t>Con coreografías y producción a cargo de Olga Galván Palos y Ricardo Ávila Galván, la compañía transmitió la esencia de los bailes de estas regiones del País y propuso a los espectadores una tarea: cuidar de estas tradiciones mexicanas representa otorgarles el valor que merecen para que permanezcan vivas por generaciones.</w:t>
      </w:r>
    </w:p>
    <w:p w14:paraId="7CE157D8" w14:textId="77777777" w:rsidR="00DF23FF" w:rsidRDefault="00DF23FF" w:rsidP="00DF23FF">
      <w:pPr>
        <w:shd w:val="clear" w:color="auto" w:fill="FFFFFF"/>
        <w:jc w:val="both"/>
        <w:rPr>
          <w:rFonts w:ascii="Arial" w:hAnsi="Arial" w:cs="Arial"/>
          <w:color w:val="222222"/>
        </w:rPr>
      </w:pPr>
    </w:p>
    <w:p w14:paraId="7976426B"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 xml:space="preserve">México, reconocido en el mundo por su colorido en las danzas de cada pueblo, fue expuesto ante los ojos de la audiencia reunida en el espacio cultural de la </w:t>
      </w:r>
      <w:proofErr w:type="spellStart"/>
      <w:r>
        <w:rPr>
          <w:rFonts w:ascii="Arial" w:hAnsi="Arial" w:cs="Arial"/>
          <w:color w:val="222222"/>
          <w:sz w:val="28"/>
          <w:szCs w:val="28"/>
        </w:rPr>
        <w:t>Macroplaza</w:t>
      </w:r>
      <w:proofErr w:type="spellEnd"/>
      <w:r>
        <w:rPr>
          <w:rFonts w:ascii="Arial" w:hAnsi="Arial" w:cs="Arial"/>
          <w:color w:val="222222"/>
          <w:sz w:val="28"/>
          <w:szCs w:val="28"/>
        </w:rPr>
        <w:t>, en una sesión más de Escena CONARTE | Temporada de Danza 2024.</w:t>
      </w:r>
    </w:p>
    <w:p w14:paraId="48DEF43D"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 </w:t>
      </w:r>
    </w:p>
    <w:p w14:paraId="2C4C9B42"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La compañía hizo vibrar al público con danzas como la del venado, espectacular por la condición física y expresividad que requiere del intérprete, así como con las danzas propias de Nuevo León, esta tierra que la ha visto crecer desde 1990, año de su formación, en el municipio de San Pedro.</w:t>
      </w:r>
    </w:p>
    <w:p w14:paraId="11ECF750"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lastRenderedPageBreak/>
        <w:t> </w:t>
      </w:r>
    </w:p>
    <w:p w14:paraId="4AD884B7"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 xml:space="preserve">El ensamble contó también con el talento de Erika Ávila Galván y </w:t>
      </w:r>
      <w:proofErr w:type="spellStart"/>
      <w:r>
        <w:rPr>
          <w:rFonts w:ascii="Arial" w:hAnsi="Arial" w:cs="Arial"/>
          <w:color w:val="222222"/>
          <w:sz w:val="28"/>
          <w:szCs w:val="28"/>
        </w:rPr>
        <w:t>Devany</w:t>
      </w:r>
      <w:proofErr w:type="spellEnd"/>
      <w:r>
        <w:rPr>
          <w:rFonts w:ascii="Arial" w:hAnsi="Arial" w:cs="Arial"/>
          <w:color w:val="222222"/>
          <w:sz w:val="28"/>
          <w:szCs w:val="28"/>
        </w:rPr>
        <w:t xml:space="preserve"> Sofía Macías Martínez como asistentes en la dirección y la fotografía de Luis Suárez.</w:t>
      </w:r>
    </w:p>
    <w:p w14:paraId="6F683359"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 </w:t>
      </w:r>
    </w:p>
    <w:p w14:paraId="0B86D97E"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La Temporada de Danza 2024 es el resultado de la convocatoria lanzada anualmente por CONARTE y tiene el objetivo de presentar las propuestas más actuales de coreógrafos y agrupaciones.</w:t>
      </w:r>
    </w:p>
    <w:p w14:paraId="4F526980"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 </w:t>
      </w:r>
    </w:p>
    <w:p w14:paraId="27A62C38"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 xml:space="preserve">La ubicación del Teatro de la Ciudad es Zuazua y Matamoros, en el Centro de Monterrey, sobre la </w:t>
      </w:r>
      <w:proofErr w:type="spellStart"/>
      <w:r>
        <w:rPr>
          <w:rFonts w:ascii="Arial" w:hAnsi="Arial" w:cs="Arial"/>
          <w:color w:val="222222"/>
          <w:sz w:val="28"/>
          <w:szCs w:val="28"/>
        </w:rPr>
        <w:t>Macroplaza</w:t>
      </w:r>
      <w:proofErr w:type="spellEnd"/>
      <w:r>
        <w:rPr>
          <w:rFonts w:ascii="Arial" w:hAnsi="Arial" w:cs="Arial"/>
          <w:color w:val="222222"/>
          <w:sz w:val="28"/>
          <w:szCs w:val="28"/>
        </w:rPr>
        <w:t>, el Teatro del Centro de las Artes está en la Nave II del Centro de las Artes, en el interior del Parque Fundidora, al igual que la nave de Niños CONARTE.</w:t>
      </w:r>
    </w:p>
    <w:p w14:paraId="2CFB1638"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 </w:t>
      </w:r>
    </w:p>
    <w:p w14:paraId="37902CD3" w14:textId="77777777" w:rsidR="00DF23FF" w:rsidRDefault="00DF23FF" w:rsidP="00DF23FF">
      <w:pPr>
        <w:shd w:val="clear" w:color="auto" w:fill="FFFFFF"/>
        <w:jc w:val="both"/>
        <w:rPr>
          <w:rFonts w:ascii="Arial" w:hAnsi="Arial" w:cs="Arial"/>
          <w:color w:val="222222"/>
          <w:sz w:val="28"/>
          <w:szCs w:val="28"/>
        </w:rPr>
      </w:pPr>
      <w:r>
        <w:rPr>
          <w:rFonts w:ascii="Arial" w:hAnsi="Arial" w:cs="Arial"/>
          <w:color w:val="222222"/>
          <w:sz w:val="28"/>
          <w:szCs w:val="28"/>
        </w:rPr>
        <w:t>La entrada general es de 120 pesos y de 80 pesos para estudiantes, maestros y personas con credencial del INAPAM vigente. La venta de boletos se realizará una hora antes de cada presentación en la taquilla del Teatro de la Ciudad y el Teatro del Centro de las Artes.</w:t>
      </w:r>
    </w:p>
    <w:p w14:paraId="6BF3F612" w14:textId="77777777" w:rsidR="00DF23FF" w:rsidRDefault="00DF23FF" w:rsidP="00DF23FF">
      <w:pPr>
        <w:shd w:val="clear" w:color="auto" w:fill="FFFFFF"/>
        <w:jc w:val="both"/>
        <w:rPr>
          <w:rFonts w:ascii="Arial" w:hAnsi="Arial" w:cs="Arial"/>
          <w:color w:val="222222"/>
        </w:rPr>
      </w:pPr>
    </w:p>
    <w:p w14:paraId="31146342" w14:textId="77777777" w:rsidR="00DF23FF" w:rsidRDefault="00DF23FF" w:rsidP="00DF23FF">
      <w:pPr>
        <w:shd w:val="clear" w:color="auto" w:fill="FFFFFF"/>
        <w:jc w:val="both"/>
        <w:rPr>
          <w:rFonts w:ascii="Arial" w:hAnsi="Arial" w:cs="Arial"/>
          <w:color w:val="222222"/>
        </w:rPr>
      </w:pPr>
      <w:r>
        <w:rPr>
          <w:rFonts w:ascii="Arial" w:hAnsi="Arial" w:cs="Arial"/>
          <w:b/>
          <w:bCs/>
          <w:color w:val="222222"/>
          <w:sz w:val="28"/>
          <w:szCs w:val="28"/>
        </w:rPr>
        <w:t>LO QUE SIGUE EN LA TEMPORADA DE DANZA</w:t>
      </w:r>
    </w:p>
    <w:p w14:paraId="7630B530" w14:textId="77777777" w:rsidR="00DF23FF" w:rsidRDefault="00DF23FF" w:rsidP="00DF23FF">
      <w:pPr>
        <w:shd w:val="clear" w:color="auto" w:fill="FFFFFF"/>
        <w:jc w:val="both"/>
        <w:rPr>
          <w:rFonts w:ascii="Arial" w:hAnsi="Arial" w:cs="Arial"/>
          <w:color w:val="222222"/>
        </w:rPr>
      </w:pPr>
      <w:r>
        <w:rPr>
          <w:rFonts w:ascii="Arial" w:hAnsi="Arial" w:cs="Arial"/>
          <w:b/>
          <w:bCs/>
          <w:color w:val="222222"/>
          <w:sz w:val="28"/>
          <w:szCs w:val="28"/>
        </w:rPr>
        <w:t>“49 DÍAS”</w:t>
      </w:r>
      <w:r>
        <w:rPr>
          <w:rFonts w:ascii="Arial" w:hAnsi="Arial" w:cs="Arial"/>
          <w:color w:val="222222"/>
          <w:sz w:val="28"/>
          <w:szCs w:val="28"/>
        </w:rPr>
        <w:t> | Pájaro Arte Escénico, dirección y coreografía Catalina Castilla</w:t>
      </w:r>
    </w:p>
    <w:p w14:paraId="45A3E6F3"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Sábado 15 de febrero, 20:00 horas. Función para adolescentes y adultos.</w:t>
      </w:r>
    </w:p>
    <w:p w14:paraId="4AE1B080" w14:textId="77777777" w:rsidR="00DF23FF" w:rsidRDefault="00DF23FF" w:rsidP="00DF23FF">
      <w:pPr>
        <w:shd w:val="clear" w:color="auto" w:fill="FFFFFF"/>
        <w:jc w:val="both"/>
        <w:rPr>
          <w:rFonts w:ascii="Arial" w:hAnsi="Arial" w:cs="Arial"/>
          <w:color w:val="222222"/>
          <w:sz w:val="28"/>
          <w:szCs w:val="28"/>
        </w:rPr>
      </w:pPr>
    </w:p>
    <w:p w14:paraId="3BDFE380" w14:textId="77777777" w:rsidR="00DF23FF" w:rsidRDefault="00DF23FF" w:rsidP="00DF23FF">
      <w:pPr>
        <w:shd w:val="clear" w:color="auto" w:fill="FFFFFF"/>
        <w:jc w:val="both"/>
        <w:rPr>
          <w:rFonts w:ascii="Arial" w:hAnsi="Arial" w:cs="Arial"/>
          <w:color w:val="222222"/>
          <w:sz w:val="28"/>
          <w:szCs w:val="28"/>
        </w:rPr>
      </w:pPr>
      <w:r>
        <w:rPr>
          <w:rFonts w:ascii="Arial" w:hAnsi="Arial" w:cs="Arial"/>
          <w:color w:val="222222"/>
          <w:sz w:val="28"/>
          <w:szCs w:val="28"/>
        </w:rPr>
        <w:t>Teatro del Centro de las Artes.</w:t>
      </w:r>
    </w:p>
    <w:p w14:paraId="17277C92" w14:textId="77777777" w:rsidR="00DF23FF" w:rsidRDefault="00DF23FF" w:rsidP="00DF23FF">
      <w:pPr>
        <w:shd w:val="clear" w:color="auto" w:fill="FFFFFF"/>
        <w:jc w:val="both"/>
        <w:rPr>
          <w:rFonts w:ascii="Arial" w:hAnsi="Arial" w:cs="Arial"/>
          <w:color w:val="222222"/>
        </w:rPr>
      </w:pPr>
      <w:r>
        <w:rPr>
          <w:rFonts w:ascii="Arial" w:hAnsi="Arial" w:cs="Arial"/>
          <w:b/>
          <w:bCs/>
          <w:color w:val="222222"/>
          <w:sz w:val="28"/>
          <w:szCs w:val="28"/>
        </w:rPr>
        <w:t>“¡FRÁGIL! MANÉJESE CON CUIDADO”</w:t>
      </w:r>
      <w:r>
        <w:rPr>
          <w:rFonts w:ascii="Arial" w:hAnsi="Arial" w:cs="Arial"/>
          <w:color w:val="222222"/>
          <w:sz w:val="28"/>
          <w:szCs w:val="28"/>
        </w:rPr>
        <w:t xml:space="preserve">, dirección Mary </w:t>
      </w:r>
      <w:proofErr w:type="spellStart"/>
      <w:r>
        <w:rPr>
          <w:rFonts w:ascii="Arial" w:hAnsi="Arial" w:cs="Arial"/>
          <w:color w:val="222222"/>
          <w:sz w:val="28"/>
          <w:szCs w:val="28"/>
        </w:rPr>
        <w:t>Koyack</w:t>
      </w:r>
      <w:proofErr w:type="spellEnd"/>
      <w:r>
        <w:rPr>
          <w:rFonts w:ascii="Arial" w:hAnsi="Arial" w:cs="Arial"/>
          <w:color w:val="222222"/>
          <w:sz w:val="28"/>
          <w:szCs w:val="28"/>
        </w:rPr>
        <w:t>.</w:t>
      </w:r>
    </w:p>
    <w:p w14:paraId="60E2A310"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Domingo 16 de febrero, 16:00 horas. Función para público infantil y familiar </w:t>
      </w:r>
      <w:r>
        <w:rPr>
          <w:rFonts w:ascii="Arial" w:hAnsi="Arial" w:cs="Arial"/>
          <w:b/>
          <w:bCs/>
          <w:color w:val="222222"/>
          <w:sz w:val="28"/>
          <w:szCs w:val="28"/>
        </w:rPr>
        <w:t>sin costo</w:t>
      </w:r>
      <w:r>
        <w:rPr>
          <w:rFonts w:ascii="Arial" w:hAnsi="Arial" w:cs="Arial"/>
          <w:color w:val="222222"/>
          <w:sz w:val="28"/>
          <w:szCs w:val="28"/>
        </w:rPr>
        <w:t>.</w:t>
      </w:r>
    </w:p>
    <w:p w14:paraId="7196753A"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Niños CONARTE.</w:t>
      </w:r>
    </w:p>
    <w:p w14:paraId="341C18CC"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 </w:t>
      </w:r>
    </w:p>
    <w:p w14:paraId="34F02526" w14:textId="77777777" w:rsidR="00DF23FF" w:rsidRDefault="00DF23FF" w:rsidP="00DF23FF">
      <w:pPr>
        <w:shd w:val="clear" w:color="auto" w:fill="FFFFFF"/>
        <w:jc w:val="both"/>
        <w:rPr>
          <w:rFonts w:ascii="Arial" w:hAnsi="Arial" w:cs="Arial"/>
          <w:color w:val="222222"/>
        </w:rPr>
      </w:pPr>
      <w:r>
        <w:rPr>
          <w:rFonts w:ascii="Arial" w:hAnsi="Arial" w:cs="Arial"/>
          <w:b/>
          <w:bCs/>
          <w:color w:val="222222"/>
          <w:sz w:val="28"/>
          <w:szCs w:val="28"/>
        </w:rPr>
        <w:t>“(SAAF) EL SÍNDROME”</w:t>
      </w:r>
      <w:r>
        <w:rPr>
          <w:rFonts w:ascii="Arial" w:hAnsi="Arial" w:cs="Arial"/>
          <w:color w:val="222222"/>
          <w:sz w:val="28"/>
          <w:szCs w:val="28"/>
        </w:rPr>
        <w:t xml:space="preserve"> | </w:t>
      </w:r>
      <w:proofErr w:type="spellStart"/>
      <w:r>
        <w:rPr>
          <w:rFonts w:ascii="Arial" w:hAnsi="Arial" w:cs="Arial"/>
          <w:color w:val="222222"/>
          <w:sz w:val="28"/>
          <w:szCs w:val="28"/>
        </w:rPr>
        <w:t>LaMentha</w:t>
      </w:r>
      <w:proofErr w:type="spellEnd"/>
      <w:r>
        <w:rPr>
          <w:rFonts w:ascii="Arial" w:hAnsi="Arial" w:cs="Arial"/>
          <w:color w:val="222222"/>
          <w:sz w:val="28"/>
          <w:szCs w:val="28"/>
        </w:rPr>
        <w:t xml:space="preserve"> Productora, dirección artística Daniel Luis</w:t>
      </w:r>
    </w:p>
    <w:p w14:paraId="7BCDF0E0" w14:textId="02A94088" w:rsidR="00DF23FF" w:rsidRDefault="00DF23FF" w:rsidP="00DF23FF">
      <w:pPr>
        <w:shd w:val="clear" w:color="auto" w:fill="FFFFFF"/>
        <w:jc w:val="both"/>
        <w:rPr>
          <w:rFonts w:ascii="Arial" w:hAnsi="Arial" w:cs="Arial"/>
          <w:color w:val="222222"/>
          <w:sz w:val="28"/>
          <w:szCs w:val="28"/>
        </w:rPr>
      </w:pPr>
      <w:r>
        <w:rPr>
          <w:rFonts w:ascii="Arial" w:hAnsi="Arial" w:cs="Arial"/>
          <w:color w:val="222222"/>
          <w:sz w:val="28"/>
          <w:szCs w:val="28"/>
        </w:rPr>
        <w:lastRenderedPageBreak/>
        <w:t>Sábado 22 de febrero, 20:00 horas. Func</w:t>
      </w:r>
      <w:r>
        <w:rPr>
          <w:rFonts w:ascii="Arial" w:hAnsi="Arial" w:cs="Arial"/>
          <w:color w:val="222222"/>
          <w:sz w:val="28"/>
          <w:szCs w:val="28"/>
        </w:rPr>
        <w:t>ión para adolescentes y adultos.</w:t>
      </w:r>
    </w:p>
    <w:p w14:paraId="118A5345" w14:textId="77777777" w:rsidR="00DF23FF" w:rsidRDefault="00DF23FF" w:rsidP="00DF23FF">
      <w:pPr>
        <w:shd w:val="clear" w:color="auto" w:fill="FFFFFF"/>
        <w:jc w:val="both"/>
        <w:rPr>
          <w:rFonts w:ascii="Arial" w:hAnsi="Arial" w:cs="Arial"/>
          <w:color w:val="222222"/>
        </w:rPr>
      </w:pPr>
    </w:p>
    <w:p w14:paraId="269ECBEB" w14:textId="77777777" w:rsidR="00DF23FF" w:rsidRDefault="00DF23FF" w:rsidP="00DF23FF">
      <w:pPr>
        <w:shd w:val="clear" w:color="auto" w:fill="FFFFFF"/>
        <w:jc w:val="both"/>
        <w:rPr>
          <w:rFonts w:ascii="Arial" w:hAnsi="Arial" w:cs="Arial"/>
          <w:color w:val="222222"/>
          <w:sz w:val="28"/>
          <w:szCs w:val="28"/>
        </w:rPr>
      </w:pPr>
      <w:r>
        <w:rPr>
          <w:rFonts w:ascii="Arial" w:hAnsi="Arial" w:cs="Arial"/>
          <w:color w:val="222222"/>
          <w:sz w:val="28"/>
          <w:szCs w:val="28"/>
        </w:rPr>
        <w:t>Teatro del Centro de las Artes.</w:t>
      </w:r>
    </w:p>
    <w:p w14:paraId="3501CAAB" w14:textId="77777777" w:rsidR="00DF23FF" w:rsidRDefault="00DF23FF" w:rsidP="00DF23FF">
      <w:pPr>
        <w:shd w:val="clear" w:color="auto" w:fill="FFFFFF"/>
        <w:jc w:val="both"/>
        <w:rPr>
          <w:rFonts w:ascii="Arial" w:hAnsi="Arial" w:cs="Arial"/>
          <w:color w:val="222222"/>
        </w:rPr>
      </w:pPr>
      <w:r>
        <w:rPr>
          <w:rFonts w:ascii="Arial" w:hAnsi="Arial" w:cs="Arial"/>
          <w:b/>
          <w:bCs/>
          <w:color w:val="222222"/>
          <w:sz w:val="28"/>
          <w:szCs w:val="28"/>
        </w:rPr>
        <w:t>“PERMANENCIA VOLUNTARIA, BAILANDO ENTRE MONTAÑAS”</w:t>
      </w:r>
      <w:r>
        <w:rPr>
          <w:rFonts w:ascii="Arial" w:hAnsi="Arial" w:cs="Arial"/>
          <w:color w:val="222222"/>
          <w:sz w:val="28"/>
          <w:szCs w:val="28"/>
        </w:rPr>
        <w:t xml:space="preserve"> | Teoría de Gravedad, dirección Aurora </w:t>
      </w:r>
      <w:proofErr w:type="spellStart"/>
      <w:r>
        <w:rPr>
          <w:rFonts w:ascii="Arial" w:hAnsi="Arial" w:cs="Arial"/>
          <w:color w:val="222222"/>
          <w:sz w:val="28"/>
          <w:szCs w:val="28"/>
        </w:rPr>
        <w:t>Buensuceso</w:t>
      </w:r>
      <w:proofErr w:type="spellEnd"/>
      <w:r>
        <w:rPr>
          <w:rFonts w:ascii="Arial" w:hAnsi="Arial" w:cs="Arial"/>
          <w:color w:val="222222"/>
          <w:sz w:val="28"/>
          <w:szCs w:val="28"/>
        </w:rPr>
        <w:t>.</w:t>
      </w:r>
    </w:p>
    <w:p w14:paraId="20C8C2DD" w14:textId="77777777" w:rsidR="00DF23FF" w:rsidRDefault="00DF23FF" w:rsidP="00DF23FF">
      <w:pPr>
        <w:shd w:val="clear" w:color="auto" w:fill="FFFFFF"/>
        <w:jc w:val="both"/>
        <w:rPr>
          <w:rFonts w:ascii="Arial" w:hAnsi="Arial" w:cs="Arial"/>
          <w:color w:val="222222"/>
          <w:sz w:val="28"/>
          <w:szCs w:val="28"/>
        </w:rPr>
      </w:pPr>
      <w:r>
        <w:rPr>
          <w:rFonts w:ascii="Arial" w:hAnsi="Arial" w:cs="Arial"/>
          <w:color w:val="222222"/>
          <w:sz w:val="28"/>
          <w:szCs w:val="28"/>
        </w:rPr>
        <w:t>Domingo 23 de febrero, 18:00 horas. Función para adolescentes y adultos.</w:t>
      </w:r>
    </w:p>
    <w:p w14:paraId="35BDBBFD" w14:textId="77777777" w:rsidR="00DF23FF" w:rsidRDefault="00DF23FF" w:rsidP="00DF23FF">
      <w:pPr>
        <w:shd w:val="clear" w:color="auto" w:fill="FFFFFF"/>
        <w:jc w:val="both"/>
        <w:rPr>
          <w:rFonts w:ascii="Arial" w:hAnsi="Arial" w:cs="Arial"/>
          <w:color w:val="222222"/>
        </w:rPr>
      </w:pPr>
    </w:p>
    <w:p w14:paraId="50E8495D"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Teatro del Centro de las Artes.</w:t>
      </w:r>
    </w:p>
    <w:p w14:paraId="7A534DA6" w14:textId="77777777" w:rsidR="00DF23FF" w:rsidRDefault="00DF23FF" w:rsidP="00DF23FF">
      <w:pPr>
        <w:shd w:val="clear" w:color="auto" w:fill="FFFFFF"/>
        <w:jc w:val="both"/>
        <w:rPr>
          <w:rFonts w:ascii="Arial" w:hAnsi="Arial" w:cs="Arial"/>
          <w:color w:val="222222"/>
        </w:rPr>
      </w:pPr>
      <w:r>
        <w:rPr>
          <w:rFonts w:ascii="Arial" w:hAnsi="Arial" w:cs="Arial"/>
          <w:b/>
          <w:bCs/>
          <w:color w:val="222222"/>
          <w:sz w:val="28"/>
          <w:szCs w:val="28"/>
        </w:rPr>
        <w:t>“SITIO OPUESTO”</w:t>
      </w:r>
      <w:r>
        <w:rPr>
          <w:rFonts w:ascii="Arial" w:hAnsi="Arial" w:cs="Arial"/>
          <w:color w:val="222222"/>
          <w:sz w:val="28"/>
          <w:szCs w:val="28"/>
        </w:rPr>
        <w:t>, dirección Sandra Hernández.</w:t>
      </w:r>
    </w:p>
    <w:p w14:paraId="68D6C37A"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Sábado 1 de marzo, 20:00 horas. Función para adolescentes y adultos.</w:t>
      </w:r>
    </w:p>
    <w:p w14:paraId="12160800"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Teatro del Centro de las Artes.</w:t>
      </w:r>
    </w:p>
    <w:p w14:paraId="723D91F5"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 </w:t>
      </w:r>
    </w:p>
    <w:p w14:paraId="3F15596B" w14:textId="77777777" w:rsidR="00DF23FF" w:rsidRDefault="00DF23FF" w:rsidP="00DF23FF">
      <w:pPr>
        <w:shd w:val="clear" w:color="auto" w:fill="FFFFFF"/>
        <w:jc w:val="both"/>
        <w:rPr>
          <w:rFonts w:ascii="Arial" w:hAnsi="Arial" w:cs="Arial"/>
          <w:color w:val="222222"/>
        </w:rPr>
      </w:pPr>
      <w:r>
        <w:rPr>
          <w:rFonts w:ascii="Arial" w:hAnsi="Arial" w:cs="Arial"/>
          <w:b/>
          <w:bCs/>
          <w:color w:val="222222"/>
          <w:sz w:val="28"/>
          <w:szCs w:val="28"/>
        </w:rPr>
        <w:t>“FANDANGOS DE NORTE, SUR Y CENTRO”</w:t>
      </w:r>
      <w:r>
        <w:rPr>
          <w:rFonts w:ascii="Arial" w:hAnsi="Arial" w:cs="Arial"/>
          <w:color w:val="222222"/>
          <w:sz w:val="28"/>
          <w:szCs w:val="28"/>
        </w:rPr>
        <w:t> | Grupo Folklórico Fandangos de México, dirección Edgar Mata. Coreografía: Luis Javier Montiel Pérez.</w:t>
      </w:r>
    </w:p>
    <w:p w14:paraId="311429A0"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Viernes 22 de marzo, 20:00 horas.</w:t>
      </w:r>
    </w:p>
    <w:p w14:paraId="6D8DAB1A"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Gran Sala del Teatro de la Ciudad.</w:t>
      </w:r>
    </w:p>
    <w:p w14:paraId="6EE9E553"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 </w:t>
      </w:r>
    </w:p>
    <w:p w14:paraId="1E0F9C1D" w14:textId="77777777" w:rsidR="00DF23FF" w:rsidRDefault="00DF23FF" w:rsidP="00DF23FF">
      <w:pPr>
        <w:shd w:val="clear" w:color="auto" w:fill="FFFFFF"/>
        <w:jc w:val="both"/>
        <w:rPr>
          <w:rFonts w:ascii="Arial" w:hAnsi="Arial" w:cs="Arial"/>
          <w:color w:val="222222"/>
        </w:rPr>
      </w:pPr>
      <w:r>
        <w:rPr>
          <w:rFonts w:ascii="Arial" w:hAnsi="Arial" w:cs="Arial"/>
          <w:color w:val="222222"/>
          <w:sz w:val="28"/>
          <w:szCs w:val="28"/>
        </w:rPr>
        <w:t>Más información en </w:t>
      </w:r>
      <w:hyperlink r:id="rId8" w:tgtFrame="_blank" w:history="1">
        <w:r>
          <w:rPr>
            <w:rStyle w:val="Hipervnculo"/>
            <w:rFonts w:ascii="Arial" w:hAnsi="Arial" w:cs="Arial"/>
            <w:color w:val="1155CC"/>
            <w:sz w:val="28"/>
            <w:szCs w:val="28"/>
          </w:rPr>
          <w:t>conarte.org.mx</w:t>
        </w:r>
      </w:hyperlink>
      <w:r>
        <w:rPr>
          <w:rFonts w:ascii="Arial" w:hAnsi="Arial" w:cs="Arial"/>
          <w:color w:val="222222"/>
          <w:sz w:val="28"/>
          <w:szCs w:val="28"/>
        </w:rPr>
        <w:t> y en redes sociales @</w:t>
      </w:r>
      <w:proofErr w:type="spellStart"/>
      <w:r>
        <w:rPr>
          <w:rFonts w:ascii="Arial" w:hAnsi="Arial" w:cs="Arial"/>
          <w:color w:val="222222"/>
          <w:sz w:val="28"/>
          <w:szCs w:val="28"/>
        </w:rPr>
        <w:t>conartenl</w:t>
      </w:r>
      <w:proofErr w:type="spellEnd"/>
      <w:r>
        <w:rPr>
          <w:rFonts w:ascii="Arial" w:hAnsi="Arial" w:cs="Arial"/>
          <w:color w:val="222222"/>
          <w:sz w:val="28"/>
          <w:szCs w:val="28"/>
        </w:rPr>
        <w:t>.</w:t>
      </w:r>
    </w:p>
    <w:p w14:paraId="7E766260" w14:textId="51F297CF" w:rsidR="00A56BD8" w:rsidRDefault="00A56BD8" w:rsidP="00DF23FF">
      <w:pPr>
        <w:jc w:val="both"/>
        <w:rPr>
          <w:rFonts w:ascii="Arial" w:hAnsi="Arial" w:cs="Arial"/>
          <w:sz w:val="28"/>
          <w:szCs w:val="28"/>
        </w:rPr>
      </w:pPr>
    </w:p>
    <w:p w14:paraId="78763BE5" w14:textId="5089820C" w:rsidR="00EA29FA" w:rsidRPr="00EA29FA" w:rsidRDefault="00EA29FA" w:rsidP="00706B6C">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8DCCE" w14:textId="77777777" w:rsidR="00CC537D" w:rsidRDefault="00CC537D" w:rsidP="00E83348">
      <w:r>
        <w:separator/>
      </w:r>
    </w:p>
  </w:endnote>
  <w:endnote w:type="continuationSeparator" w:id="0">
    <w:p w14:paraId="4CF31ABA" w14:textId="77777777" w:rsidR="00CC537D" w:rsidRDefault="00CC537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EBBDA" w14:textId="77777777" w:rsidR="00CC537D" w:rsidRDefault="00CC537D" w:rsidP="00E83348">
      <w:r>
        <w:separator/>
      </w:r>
    </w:p>
  </w:footnote>
  <w:footnote w:type="continuationSeparator" w:id="0">
    <w:p w14:paraId="3DD70024" w14:textId="77777777" w:rsidR="00CC537D" w:rsidRDefault="00CC537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23FF"/>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2095545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arte.org.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69196-C60C-41AA-9C4E-A368BB9A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562</Words>
  <Characters>3096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2025-02-06T22:26:00Z</dcterms:created>
  <dcterms:modified xsi:type="dcterms:W3CDTF">2025-02-06T22:26:00Z</dcterms:modified>
</cp:coreProperties>
</file>