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16313BAB" w:rsidR="009C0D7E" w:rsidRDefault="001731C5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3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22B9A3A8" w:rsidR="00E23F8F" w:rsidRDefault="001731C5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1731C5">
        <w:rPr>
          <w:rFonts w:ascii="Arial" w:hAnsi="Arial" w:cs="Arial"/>
          <w:b/>
          <w:sz w:val="28"/>
          <w:szCs w:val="28"/>
        </w:rPr>
        <w:t>DISE</w:t>
      </w:r>
      <w:r w:rsidR="00884799">
        <w:rPr>
          <w:rFonts w:ascii="Arial" w:hAnsi="Arial" w:cs="Arial"/>
          <w:b/>
          <w:sz w:val="28"/>
          <w:szCs w:val="28"/>
        </w:rPr>
        <w:t>R</w:t>
      </w:r>
      <w:r w:rsidRPr="001731C5">
        <w:rPr>
          <w:rFonts w:ascii="Arial" w:hAnsi="Arial" w:cs="Arial"/>
          <w:b/>
          <w:sz w:val="28"/>
          <w:szCs w:val="28"/>
        </w:rPr>
        <w:t>TARÁN SOBRE LA GUERRA CRISTERA</w:t>
      </w:r>
    </w:p>
    <w:p w14:paraId="1222EE56" w14:textId="77777777" w:rsidR="001731C5" w:rsidRDefault="001731C5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5801D1C2" w:rsidR="00C27394" w:rsidRDefault="0074631C" w:rsidP="001731C5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>Se</w:t>
      </w:r>
      <w:bookmarkStart w:id="0" w:name="_GoBack"/>
      <w:bookmarkEnd w:id="0"/>
      <w:r w:rsidR="001731C5">
        <w:rPr>
          <w:rFonts w:ascii="Arial" w:hAnsi="Arial" w:cs="Arial"/>
          <w:i/>
          <w:sz w:val="24"/>
          <w:szCs w:val="24"/>
        </w:rPr>
        <w:t xml:space="preserve"> realizará el</w:t>
      </w:r>
      <w:r w:rsidR="00B14525" w:rsidRPr="00B14525">
        <w:rPr>
          <w:rFonts w:ascii="Arial" w:hAnsi="Arial" w:cs="Arial"/>
          <w:i/>
          <w:sz w:val="24"/>
          <w:szCs w:val="24"/>
        </w:rPr>
        <w:t xml:space="preserve"> </w:t>
      </w:r>
      <w:r w:rsidR="001731C5" w:rsidRPr="001731C5">
        <w:rPr>
          <w:rFonts w:ascii="Arial" w:hAnsi="Arial" w:cs="Arial"/>
          <w:i/>
          <w:sz w:val="24"/>
          <w:szCs w:val="24"/>
        </w:rPr>
        <w:t>martes 5 de agosto, a las 19:00 horas, como parte del ciclo "La Historia a Debate – Forjadores de Nuevo León y sus aportes", en el Museo de Historia Mexicana</w:t>
      </w:r>
      <w:r w:rsidR="001731C5">
        <w:rPr>
          <w:rFonts w:ascii="Arial" w:hAnsi="Arial" w:cs="Arial"/>
          <w:i/>
          <w:sz w:val="24"/>
          <w:szCs w:val="24"/>
        </w:rPr>
        <w:t>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1D49CE74" w14:textId="68E8C7FB" w:rsidR="001731C5" w:rsidRDefault="00BF1FBE" w:rsidP="001731C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1731C5" w:rsidRPr="001731C5">
        <w:rPr>
          <w:rFonts w:ascii="Arial" w:hAnsi="Arial" w:cs="Arial"/>
          <w:sz w:val="28"/>
          <w:szCs w:val="28"/>
        </w:rPr>
        <w:t xml:space="preserve">A un siglo </w:t>
      </w:r>
      <w:r w:rsidR="001731C5">
        <w:rPr>
          <w:rFonts w:ascii="Arial" w:hAnsi="Arial" w:cs="Arial"/>
          <w:sz w:val="28"/>
          <w:szCs w:val="28"/>
        </w:rPr>
        <w:t xml:space="preserve">de </w:t>
      </w:r>
      <w:r w:rsidR="001731C5" w:rsidRPr="001731C5">
        <w:rPr>
          <w:rFonts w:ascii="Arial" w:hAnsi="Arial" w:cs="Arial"/>
          <w:sz w:val="28"/>
          <w:szCs w:val="28"/>
        </w:rPr>
        <w:t>su inicio, la Guerra Cristera, uno de los episodios que marcó profundamente la vida política, social y religiosa del país, será analizada en el debate "Los Cristeros, Masones y Liberales en 1926", que se realizará el martes 5 de agosto, a las 19:00 horas, como parte del ciclo "La Historia a Debate – Forjadores de Nuevo León y sus aportes", e</w:t>
      </w:r>
      <w:r w:rsidR="001731C5">
        <w:rPr>
          <w:rFonts w:ascii="Arial" w:hAnsi="Arial" w:cs="Arial"/>
          <w:sz w:val="28"/>
          <w:szCs w:val="28"/>
        </w:rPr>
        <w:t>n el Museo de Historia Mexicana.</w:t>
      </w:r>
    </w:p>
    <w:p w14:paraId="1CAE61C0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</w:p>
    <w:p w14:paraId="288A5ACA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  <w:r w:rsidRPr="001731C5">
        <w:rPr>
          <w:rFonts w:ascii="Arial" w:hAnsi="Arial" w:cs="Arial"/>
          <w:sz w:val="28"/>
          <w:szCs w:val="28"/>
        </w:rPr>
        <w:t>El ciclo Historia a Debate se realiza en colaboración con el Centro de Estudio Políticos y de Historia Presente Estadística A. C. y esta sesión representa una oportunidad para reflexionar sobre un proceso que comenzó en 1926 y que permite comprender las profundas transformaciones políticas, religiosas y sociales que experime</w:t>
      </w:r>
      <w:r>
        <w:rPr>
          <w:rFonts w:ascii="Arial" w:hAnsi="Arial" w:cs="Arial"/>
          <w:sz w:val="28"/>
          <w:szCs w:val="28"/>
        </w:rPr>
        <w:t>ntó México durante el siglo XX.</w:t>
      </w:r>
    </w:p>
    <w:p w14:paraId="7EB73186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</w:p>
    <w:p w14:paraId="3056CCBB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  <w:r w:rsidRPr="001731C5">
        <w:rPr>
          <w:rFonts w:ascii="Arial" w:hAnsi="Arial" w:cs="Arial"/>
          <w:sz w:val="28"/>
          <w:szCs w:val="28"/>
        </w:rPr>
        <w:t>En el debate participarán Ana Laura Ceballos Martínez y Óscar Tamez Rodríguez, con la moderación de Javier Rodríguez Cárdenas, quienes abordarán los antecedentes, el desarrollo y las consecuencias de la Guerra Cristera desde diversas perspectivas historiográficas, privilegiando el análisis histórico sobre la</w:t>
      </w:r>
      <w:r>
        <w:rPr>
          <w:rFonts w:ascii="Arial" w:hAnsi="Arial" w:cs="Arial"/>
          <w:sz w:val="28"/>
          <w:szCs w:val="28"/>
        </w:rPr>
        <w:t>s interpretaciones ideológicas.</w:t>
      </w:r>
    </w:p>
    <w:p w14:paraId="42A11D7D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</w:p>
    <w:p w14:paraId="072883DF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  <w:r w:rsidRPr="001731C5">
        <w:rPr>
          <w:rFonts w:ascii="Arial" w:hAnsi="Arial" w:cs="Arial"/>
          <w:sz w:val="28"/>
          <w:szCs w:val="28"/>
        </w:rPr>
        <w:t xml:space="preserve">En agosto de 1926 estalló un conflicto armado que enfrentó al gobierno federal con diversos grupos de católicos inconformes por la </w:t>
      </w:r>
      <w:r w:rsidRPr="001731C5">
        <w:rPr>
          <w:rFonts w:ascii="Arial" w:hAnsi="Arial" w:cs="Arial"/>
          <w:sz w:val="28"/>
          <w:szCs w:val="28"/>
        </w:rPr>
        <w:lastRenderedPageBreak/>
        <w:t>aplicación de las disposiciones constitucionales en materia religiosa. La confrontación, considerada una de las más dolorosas del siglo XX mexicano por el número de víctimas y el impacto social que generó, transformó la relación entre el gobierno, la Iglesia y a</w:t>
      </w:r>
      <w:r>
        <w:rPr>
          <w:rFonts w:ascii="Arial" w:hAnsi="Arial" w:cs="Arial"/>
          <w:sz w:val="28"/>
          <w:szCs w:val="28"/>
        </w:rPr>
        <w:t>mplios sectores de la sociedad.</w:t>
      </w:r>
    </w:p>
    <w:p w14:paraId="15EEC433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</w:p>
    <w:p w14:paraId="1EEDF70B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  <w:r w:rsidRPr="001731C5">
        <w:rPr>
          <w:rFonts w:ascii="Arial" w:hAnsi="Arial" w:cs="Arial"/>
          <w:sz w:val="28"/>
          <w:szCs w:val="28"/>
        </w:rPr>
        <w:t>Durante la sesión se reflexionará sobre el papel desempeñado por el gobierno federal, los gobiernos estatales, las jerarquías eclesiásticas y la masonería, así como sobre las tensiones políticas, religiosas e ideológicas que</w:t>
      </w:r>
      <w:r>
        <w:rPr>
          <w:rFonts w:ascii="Arial" w:hAnsi="Arial" w:cs="Arial"/>
          <w:sz w:val="28"/>
          <w:szCs w:val="28"/>
        </w:rPr>
        <w:t xml:space="preserve"> propiciaron el enfrentamiento. </w:t>
      </w:r>
      <w:r w:rsidRPr="001731C5">
        <w:rPr>
          <w:rFonts w:ascii="Arial" w:hAnsi="Arial" w:cs="Arial"/>
          <w:sz w:val="28"/>
          <w:szCs w:val="28"/>
        </w:rPr>
        <w:t xml:space="preserve">El propósito será ofrecer a </w:t>
      </w:r>
      <w:proofErr w:type="gramStart"/>
      <w:r w:rsidRPr="001731C5">
        <w:rPr>
          <w:rFonts w:ascii="Arial" w:hAnsi="Arial" w:cs="Arial"/>
          <w:sz w:val="28"/>
          <w:szCs w:val="28"/>
        </w:rPr>
        <w:t>los</w:t>
      </w:r>
      <w:proofErr w:type="gramEnd"/>
      <w:r w:rsidRPr="001731C5">
        <w:rPr>
          <w:rFonts w:ascii="Arial" w:hAnsi="Arial" w:cs="Arial"/>
          <w:sz w:val="28"/>
          <w:szCs w:val="28"/>
        </w:rPr>
        <w:t xml:space="preserve"> asistentes herramientas para comprender un momento histórico que aún genera debate entre especialistas y cuya interpretación continúa enriqueciénd</w:t>
      </w:r>
      <w:r>
        <w:rPr>
          <w:rFonts w:ascii="Arial" w:hAnsi="Arial" w:cs="Arial"/>
          <w:sz w:val="28"/>
          <w:szCs w:val="28"/>
        </w:rPr>
        <w:t>ose con nuevas investigaciones.</w:t>
      </w:r>
    </w:p>
    <w:p w14:paraId="53BCE09C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</w:p>
    <w:p w14:paraId="2232742B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  <w:r w:rsidRPr="001731C5">
        <w:rPr>
          <w:rFonts w:ascii="Arial" w:hAnsi="Arial" w:cs="Arial"/>
          <w:sz w:val="28"/>
          <w:szCs w:val="28"/>
        </w:rPr>
        <w:t xml:space="preserve">Asimismo, se revisará la participación de personajes vinculados con Nuevo León que desempeñaron un papel relevante durante este proceso histórico, entre ellos Enrique </w:t>
      </w:r>
      <w:proofErr w:type="spellStart"/>
      <w:r w:rsidRPr="001731C5">
        <w:rPr>
          <w:rFonts w:ascii="Arial" w:hAnsi="Arial" w:cs="Arial"/>
          <w:sz w:val="28"/>
          <w:szCs w:val="28"/>
        </w:rPr>
        <w:t>Gorostieta</w:t>
      </w:r>
      <w:proofErr w:type="spellEnd"/>
      <w:r w:rsidRPr="001731C5">
        <w:rPr>
          <w:rFonts w:ascii="Arial" w:hAnsi="Arial" w:cs="Arial"/>
          <w:sz w:val="28"/>
          <w:szCs w:val="28"/>
        </w:rPr>
        <w:t>, quien asumió el mando militar del movimiento cristero; Jesús María Salinas y Aarón Sáenz, colaboradores cercanos del presidente Plutarco Elías Calles, relacionados con las políticas públicas impulsadas por el gobierno federal e</w:t>
      </w:r>
      <w:r>
        <w:rPr>
          <w:rFonts w:ascii="Arial" w:hAnsi="Arial" w:cs="Arial"/>
          <w:sz w:val="28"/>
          <w:szCs w:val="28"/>
        </w:rPr>
        <w:t>n materia de libertad de culto.</w:t>
      </w:r>
    </w:p>
    <w:p w14:paraId="6DF4F38E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</w:p>
    <w:p w14:paraId="751C181F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  <w:r w:rsidRPr="001731C5">
        <w:rPr>
          <w:rFonts w:ascii="Arial" w:hAnsi="Arial" w:cs="Arial"/>
          <w:sz w:val="28"/>
          <w:szCs w:val="28"/>
        </w:rPr>
        <w:t>Ana Laura Ceballos Martínez y Óscar Tamez Rodríguez debatirán sobre las causas políticas e ideológicas que dieron origen al conflicto, los principales acontecimientos bélicos y las consecuencias que tuvo para la consolidación del Estado mexicano. También analizarán cuál fue la postura de los sectores liberales frente a la Guerra Cristera y cómo influyeron sus ideas en el desarro</w:t>
      </w:r>
      <w:r>
        <w:rPr>
          <w:rFonts w:ascii="Arial" w:hAnsi="Arial" w:cs="Arial"/>
          <w:sz w:val="28"/>
          <w:szCs w:val="28"/>
        </w:rPr>
        <w:t>llo de este episodio histórico.</w:t>
      </w:r>
    </w:p>
    <w:p w14:paraId="23BBF5B9" w14:textId="77777777" w:rsidR="001731C5" w:rsidRDefault="001731C5" w:rsidP="001731C5">
      <w:pPr>
        <w:jc w:val="both"/>
        <w:rPr>
          <w:rFonts w:ascii="Arial" w:hAnsi="Arial" w:cs="Arial"/>
          <w:sz w:val="28"/>
          <w:szCs w:val="28"/>
        </w:rPr>
      </w:pPr>
    </w:p>
    <w:p w14:paraId="78763BE5" w14:textId="0C3B82E9" w:rsidR="00EA29FA" w:rsidRPr="00201646" w:rsidRDefault="001731C5" w:rsidP="00C90637">
      <w:pPr>
        <w:jc w:val="both"/>
        <w:rPr>
          <w:rFonts w:ascii="Arial" w:hAnsi="Arial" w:cs="Arial"/>
          <w:sz w:val="28"/>
          <w:szCs w:val="28"/>
        </w:rPr>
      </w:pPr>
      <w:r w:rsidRPr="001731C5">
        <w:rPr>
          <w:rFonts w:ascii="Arial" w:hAnsi="Arial" w:cs="Arial"/>
          <w:sz w:val="28"/>
          <w:szCs w:val="28"/>
        </w:rPr>
        <w:t>El debate “Los Cristeros, Masones y Liberales en 1926" se llevará a cabo el martes 5 de agosto, a las 19:00 horas, en el Auditorio del Museo de Historia Mexicana. La entrada es libre. Para conocer la programación com</w:t>
      </w:r>
      <w:r>
        <w:rPr>
          <w:rFonts w:ascii="Arial" w:hAnsi="Arial" w:cs="Arial"/>
          <w:sz w:val="28"/>
          <w:szCs w:val="28"/>
        </w:rPr>
        <w:t xml:space="preserve">pleta consulte </w:t>
      </w:r>
      <w:hyperlink r:id="rId8" w:history="1">
        <w:r w:rsidRPr="00645D9F">
          <w:rPr>
            <w:rStyle w:val="Hipervnculo"/>
            <w:rFonts w:ascii="Arial" w:hAnsi="Arial" w:cs="Arial"/>
            <w:sz w:val="28"/>
            <w:szCs w:val="28"/>
          </w:rPr>
          <w:t>www.3museos.com</w:t>
        </w:r>
      </w:hyperlink>
    </w:p>
    <w:sectPr w:rsidR="00EA29FA" w:rsidRPr="00201646" w:rsidSect="00625AAC">
      <w:headerReference w:type="default" r:id="rId9"/>
      <w:footerReference w:type="default" r:id="rId10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731C5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4631C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4799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museo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C256EF-72F2-4BF0-96F6-D46C6910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4</cp:revision>
  <cp:lastPrinted>2016-10-21T20:06:00Z</cp:lastPrinted>
  <dcterms:created xsi:type="dcterms:W3CDTF">2026-08-03T18:04:00Z</dcterms:created>
  <dcterms:modified xsi:type="dcterms:W3CDTF">2026-08-03T18:10:00Z</dcterms:modified>
</cp:coreProperties>
</file>